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B1244" w14:textId="77777777" w:rsidR="00830EE5" w:rsidRPr="00251193" w:rsidRDefault="00830EE5" w:rsidP="00830EE5">
      <w:pPr>
        <w:jc w:val="center"/>
        <w:rPr>
          <w:rFonts w:asciiTheme="minorHAnsi" w:hAnsiTheme="minorHAnsi"/>
          <w:b/>
          <w:color w:val="003366"/>
          <w:sz w:val="36"/>
          <w:szCs w:val="36"/>
        </w:rPr>
      </w:pPr>
      <w:r w:rsidRPr="00251193">
        <w:rPr>
          <w:rFonts w:asciiTheme="minorHAnsi" w:hAnsiTheme="minorHAnsi"/>
          <w:b/>
          <w:noProof/>
          <w:color w:val="003366"/>
          <w:sz w:val="36"/>
          <w:szCs w:val="36"/>
          <w:lang w:val="en-CA" w:eastAsia="en-CA"/>
        </w:rPr>
        <w:drawing>
          <wp:inline distT="0" distB="0" distL="0" distR="0" wp14:anchorId="627CB37E" wp14:editId="64FEE5AD">
            <wp:extent cx="3112008" cy="329184"/>
            <wp:effectExtent l="19050" t="0" r="0" b="0"/>
            <wp:docPr id="1" name="Picture 3" descr="RNAO_Logo_H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AO_Logo_H_CMYK.tif"/>
                    <pic:cNvPicPr/>
                  </pic:nvPicPr>
                  <pic:blipFill>
                    <a:blip r:embed="rId8" cstate="print"/>
                    <a:stretch>
                      <a:fillRect/>
                    </a:stretch>
                  </pic:blipFill>
                  <pic:spPr>
                    <a:xfrm>
                      <a:off x="0" y="0"/>
                      <a:ext cx="3112008" cy="329184"/>
                    </a:xfrm>
                    <a:prstGeom prst="rect">
                      <a:avLst/>
                    </a:prstGeom>
                  </pic:spPr>
                </pic:pic>
              </a:graphicData>
            </a:graphic>
          </wp:inline>
        </w:drawing>
      </w:r>
    </w:p>
    <w:p w14:paraId="49687765" w14:textId="77777777" w:rsidR="00830EE5" w:rsidRPr="00251193" w:rsidRDefault="00830EE5" w:rsidP="007600D0">
      <w:pPr>
        <w:jc w:val="center"/>
        <w:rPr>
          <w:rFonts w:asciiTheme="minorHAnsi" w:hAnsiTheme="minorHAnsi"/>
          <w:b/>
          <w:color w:val="003366"/>
          <w:sz w:val="36"/>
          <w:szCs w:val="36"/>
        </w:rPr>
      </w:pPr>
    </w:p>
    <w:p w14:paraId="47B93C7A" w14:textId="77777777" w:rsidR="009B67DA" w:rsidRPr="00251193" w:rsidRDefault="00160EE4" w:rsidP="007600D0">
      <w:pPr>
        <w:jc w:val="center"/>
        <w:rPr>
          <w:rFonts w:asciiTheme="minorHAnsi" w:hAnsiTheme="minorHAnsi"/>
          <w:b/>
          <w:color w:val="003366"/>
          <w:sz w:val="36"/>
          <w:szCs w:val="36"/>
        </w:rPr>
      </w:pPr>
      <w:r w:rsidRPr="00251193">
        <w:rPr>
          <w:rFonts w:asciiTheme="minorHAnsi" w:hAnsiTheme="minorHAnsi"/>
          <w:b/>
          <w:color w:val="003366"/>
          <w:sz w:val="36"/>
          <w:szCs w:val="36"/>
        </w:rPr>
        <w:t>Gap Analysis</w:t>
      </w:r>
      <w:r w:rsidR="000C0286">
        <w:rPr>
          <w:rFonts w:asciiTheme="minorHAnsi" w:hAnsiTheme="minorHAnsi"/>
          <w:b/>
          <w:color w:val="003366"/>
          <w:sz w:val="36"/>
          <w:szCs w:val="36"/>
        </w:rPr>
        <w:t>:</w:t>
      </w:r>
    </w:p>
    <w:p w14:paraId="2851FC8C" w14:textId="77777777" w:rsidR="00155816" w:rsidRDefault="00155816" w:rsidP="00FC6C7E">
      <w:pPr>
        <w:jc w:val="center"/>
        <w:rPr>
          <w:rFonts w:asciiTheme="minorHAnsi" w:hAnsiTheme="minorHAnsi"/>
          <w:b/>
          <w:i/>
          <w:color w:val="003366"/>
          <w:sz w:val="36"/>
          <w:szCs w:val="36"/>
        </w:rPr>
      </w:pPr>
      <w:r>
        <w:rPr>
          <w:rFonts w:asciiTheme="minorHAnsi" w:hAnsiTheme="minorHAnsi"/>
          <w:b/>
          <w:i/>
          <w:color w:val="003366"/>
          <w:sz w:val="36"/>
          <w:szCs w:val="36"/>
        </w:rPr>
        <w:t xml:space="preserve">Managing and Mitigating Conflict in Health-care Teams, </w:t>
      </w:r>
    </w:p>
    <w:p w14:paraId="6C5253BC" w14:textId="77777777" w:rsidR="007600D0" w:rsidRPr="00155816" w:rsidRDefault="00155816" w:rsidP="00FC6C7E">
      <w:pPr>
        <w:jc w:val="center"/>
        <w:rPr>
          <w:rFonts w:asciiTheme="minorHAnsi" w:hAnsiTheme="minorHAnsi"/>
          <w:b/>
          <w:color w:val="003366"/>
          <w:sz w:val="36"/>
          <w:szCs w:val="36"/>
        </w:rPr>
      </w:pPr>
      <w:r w:rsidRPr="00155816">
        <w:rPr>
          <w:rFonts w:asciiTheme="minorHAnsi" w:hAnsiTheme="minorHAnsi"/>
          <w:b/>
          <w:color w:val="003366"/>
          <w:sz w:val="36"/>
          <w:szCs w:val="36"/>
        </w:rPr>
        <w:t>September 2012</w:t>
      </w:r>
    </w:p>
    <w:p w14:paraId="2D633B13" w14:textId="77777777" w:rsidR="001F1E41" w:rsidRDefault="001F1E41" w:rsidP="001F1E41">
      <w:pPr>
        <w:jc w:val="center"/>
        <w:rPr>
          <w:rFonts w:asciiTheme="minorHAnsi" w:hAnsiTheme="minorHAnsi"/>
          <w:b/>
          <w:color w:val="003366"/>
          <w:sz w:val="36"/>
          <w:szCs w:val="36"/>
        </w:rPr>
      </w:pPr>
      <w:r w:rsidRPr="00251193">
        <w:rPr>
          <w:rFonts w:asciiTheme="minorHAnsi" w:hAnsiTheme="minorHAnsi"/>
          <w:b/>
          <w:color w:val="003366"/>
          <w:sz w:val="36"/>
          <w:szCs w:val="36"/>
        </w:rPr>
        <w:t>Work Sheet</w:t>
      </w:r>
    </w:p>
    <w:p w14:paraId="52DE1168" w14:textId="77777777" w:rsidR="00E42C19" w:rsidRDefault="00E42C19" w:rsidP="001F1E41">
      <w:pPr>
        <w:jc w:val="center"/>
        <w:rPr>
          <w:rFonts w:asciiTheme="minorHAnsi" w:hAnsiTheme="minorHAnsi"/>
          <w:b/>
          <w:color w:val="003366"/>
          <w:sz w:val="36"/>
          <w:szCs w:val="36"/>
        </w:rPr>
      </w:pPr>
    </w:p>
    <w:p w14:paraId="2C4EA3E4" w14:textId="77777777" w:rsidR="0018769D" w:rsidRPr="00251193" w:rsidRDefault="00155816" w:rsidP="001F1E41">
      <w:pPr>
        <w:jc w:val="center"/>
        <w:rPr>
          <w:rFonts w:asciiTheme="minorHAnsi" w:hAnsiTheme="minorHAnsi"/>
          <w:b/>
          <w:color w:val="003366"/>
          <w:sz w:val="36"/>
          <w:szCs w:val="36"/>
        </w:rPr>
      </w:pPr>
      <w:r>
        <w:rPr>
          <w:rFonts w:ascii="Verdana" w:hAnsi="Verdana" w:cs="Helvetica"/>
          <w:noProof/>
          <w:color w:val="666666"/>
          <w:sz w:val="18"/>
          <w:szCs w:val="18"/>
          <w:lang w:val="en-CA" w:eastAsia="en-CA"/>
        </w:rPr>
        <w:drawing>
          <wp:inline distT="0" distB="0" distL="0" distR="0" wp14:anchorId="21BE162F" wp14:editId="1465D7FA">
            <wp:extent cx="2943225" cy="3810949"/>
            <wp:effectExtent l="19050" t="0" r="9525" b="0"/>
            <wp:docPr id="2" name="TB_Image" descr="Managing and Mitigating Conflict in Health-care Teams">
              <a:hlinkClick xmlns:a="http://schemas.openxmlformats.org/drawingml/2006/main" r:id="" tooltip="&quot;Next / Close on la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Managing and Mitigating Conflict in Health-care Teams">
                      <a:hlinkClick r:id="" tooltip="&quot;Next / Close on last&quot;"/>
                    </pic:cNvPr>
                    <pic:cNvPicPr>
                      <a:picLocks noChangeAspect="1" noChangeArrowheads="1"/>
                    </pic:cNvPicPr>
                  </pic:nvPicPr>
                  <pic:blipFill>
                    <a:blip r:embed="rId9" cstate="print"/>
                    <a:srcRect/>
                    <a:stretch>
                      <a:fillRect/>
                    </a:stretch>
                  </pic:blipFill>
                  <pic:spPr bwMode="auto">
                    <a:xfrm>
                      <a:off x="0" y="0"/>
                      <a:ext cx="2943225" cy="3810949"/>
                    </a:xfrm>
                    <a:prstGeom prst="rect">
                      <a:avLst/>
                    </a:prstGeom>
                    <a:noFill/>
                    <a:ln w="9525">
                      <a:noFill/>
                      <a:miter lim="800000"/>
                      <a:headEnd/>
                      <a:tailEnd/>
                    </a:ln>
                  </pic:spPr>
                </pic:pic>
              </a:graphicData>
            </a:graphic>
          </wp:inline>
        </w:drawing>
      </w:r>
    </w:p>
    <w:p w14:paraId="5FF224E3" w14:textId="77777777" w:rsidR="00E82AEE" w:rsidRPr="00251193" w:rsidRDefault="00E82AEE" w:rsidP="00796EE6">
      <w:pPr>
        <w:jc w:val="center"/>
        <w:rPr>
          <w:rFonts w:asciiTheme="minorHAnsi" w:hAnsiTheme="minorHAnsi"/>
          <w:b/>
          <w:color w:val="003366"/>
        </w:rPr>
      </w:pPr>
    </w:p>
    <w:p w14:paraId="677E081B" w14:textId="77777777" w:rsidR="007930DE" w:rsidRDefault="007930DE" w:rsidP="007930DE">
      <w:pPr>
        <w:jc w:val="center"/>
        <w:rPr>
          <w:rFonts w:asciiTheme="minorHAnsi" w:hAnsiTheme="minorHAnsi"/>
          <w:color w:val="003366"/>
          <w:szCs w:val="28"/>
        </w:rPr>
      </w:pPr>
      <w:r>
        <w:rPr>
          <w:rFonts w:asciiTheme="minorHAnsi" w:hAnsiTheme="minorHAnsi"/>
          <w:color w:val="003366"/>
          <w:szCs w:val="28"/>
        </w:rPr>
        <w:t>This guideline can be downloaded for free at:</w:t>
      </w:r>
    </w:p>
    <w:p w14:paraId="6909E65F" w14:textId="77777777" w:rsidR="007930DE" w:rsidRDefault="00000000" w:rsidP="007930DE">
      <w:pPr>
        <w:jc w:val="center"/>
        <w:rPr>
          <w:rFonts w:asciiTheme="minorHAnsi" w:hAnsiTheme="minorHAnsi"/>
          <w:color w:val="003366"/>
          <w:szCs w:val="4"/>
        </w:rPr>
      </w:pPr>
      <w:hyperlink r:id="rId10" w:history="1">
        <w:r w:rsidR="00155816" w:rsidRPr="00080558">
          <w:rPr>
            <w:rStyle w:val="Hyperlink"/>
            <w:rFonts w:asciiTheme="minorHAnsi" w:hAnsiTheme="minorHAnsi"/>
            <w:szCs w:val="4"/>
          </w:rPr>
          <w:t>http://rnao.ca/bpg/guidelines/managing-conflict-healthcare-teams</w:t>
        </w:r>
      </w:hyperlink>
      <w:r w:rsidR="00155816">
        <w:rPr>
          <w:rFonts w:asciiTheme="minorHAnsi" w:hAnsiTheme="minorHAnsi"/>
          <w:color w:val="003366"/>
          <w:szCs w:val="4"/>
        </w:rPr>
        <w:t xml:space="preserve"> </w:t>
      </w:r>
    </w:p>
    <w:p w14:paraId="3BD7C04D" w14:textId="77777777" w:rsidR="007930DE" w:rsidRDefault="007930DE" w:rsidP="007930DE">
      <w:pPr>
        <w:jc w:val="center"/>
        <w:rPr>
          <w:rFonts w:asciiTheme="minorHAnsi" w:hAnsiTheme="minorHAnsi"/>
          <w:color w:val="003366"/>
          <w:szCs w:val="4"/>
        </w:rPr>
      </w:pPr>
    </w:p>
    <w:p w14:paraId="5EF91221" w14:textId="77777777" w:rsidR="007930DE" w:rsidRDefault="007930DE" w:rsidP="007930DE">
      <w:pPr>
        <w:jc w:val="center"/>
        <w:rPr>
          <w:rFonts w:asciiTheme="minorHAnsi" w:hAnsiTheme="minorHAnsi"/>
          <w:color w:val="003366"/>
          <w:szCs w:val="4"/>
        </w:rPr>
      </w:pPr>
      <w:r>
        <w:rPr>
          <w:rFonts w:asciiTheme="minorHAnsi" w:hAnsiTheme="minorHAnsi"/>
          <w:color w:val="003366"/>
          <w:szCs w:val="4"/>
        </w:rPr>
        <w:t xml:space="preserve">The RNAO </w:t>
      </w:r>
      <w:r>
        <w:rPr>
          <w:rFonts w:asciiTheme="minorHAnsi" w:hAnsiTheme="minorHAnsi"/>
          <w:i/>
          <w:color w:val="003366"/>
          <w:szCs w:val="4"/>
        </w:rPr>
        <w:t>Toolkit: Implementation of Best Practice Guidelines</w:t>
      </w:r>
      <w:r>
        <w:rPr>
          <w:rFonts w:asciiTheme="minorHAnsi" w:hAnsiTheme="minorHAnsi"/>
          <w:color w:val="003366"/>
          <w:szCs w:val="4"/>
        </w:rPr>
        <w:t>, Second Edition is also available at:</w:t>
      </w:r>
    </w:p>
    <w:p w14:paraId="143952C2" w14:textId="77777777" w:rsidR="007930DE" w:rsidRPr="00251193" w:rsidRDefault="00000000" w:rsidP="007930DE">
      <w:pPr>
        <w:jc w:val="center"/>
        <w:rPr>
          <w:rFonts w:asciiTheme="minorHAnsi" w:hAnsiTheme="minorHAnsi"/>
          <w:b/>
          <w:color w:val="003366"/>
          <w:sz w:val="36"/>
          <w:szCs w:val="36"/>
        </w:rPr>
      </w:pPr>
      <w:hyperlink r:id="rId11" w:history="1">
        <w:r w:rsidR="007930DE">
          <w:rPr>
            <w:rStyle w:val="Hyperlink"/>
            <w:rFonts w:asciiTheme="minorHAnsi" w:hAnsiTheme="minorHAnsi"/>
            <w:szCs w:val="4"/>
          </w:rPr>
          <w:t>http://rnao.ca/bpg/resources/toolkit-implementation-best-practice-guidelines-second-edition</w:t>
        </w:r>
      </w:hyperlink>
    </w:p>
    <w:p w14:paraId="76289CFD" w14:textId="77777777" w:rsidR="0030475F" w:rsidRPr="00251193" w:rsidRDefault="0030475F">
      <w:pPr>
        <w:rPr>
          <w:rFonts w:asciiTheme="minorHAnsi" w:hAnsiTheme="minorHAnsi"/>
          <w:b/>
          <w:color w:val="003366"/>
          <w:sz w:val="36"/>
          <w:szCs w:val="36"/>
        </w:rPr>
      </w:pPr>
      <w:r w:rsidRPr="00251193">
        <w:rPr>
          <w:rFonts w:asciiTheme="minorHAnsi" w:hAnsiTheme="minorHAnsi"/>
          <w:b/>
          <w:color w:val="003366"/>
          <w:sz w:val="36"/>
          <w:szCs w:val="36"/>
        </w:rPr>
        <w:br w:type="page"/>
      </w:r>
    </w:p>
    <w:p w14:paraId="0F1B7ED0" w14:textId="77777777" w:rsidR="00796EE6" w:rsidRPr="00251193" w:rsidRDefault="00796EE6" w:rsidP="00160EE4">
      <w:pPr>
        <w:jc w:val="center"/>
        <w:rPr>
          <w:rFonts w:asciiTheme="minorHAnsi" w:hAnsiTheme="minorHAnsi"/>
          <w:b/>
          <w:color w:val="003366"/>
          <w:sz w:val="4"/>
          <w:szCs w:val="4"/>
        </w:rPr>
        <w:sectPr w:rsidR="00796EE6" w:rsidRPr="00251193" w:rsidSect="00251193">
          <w:headerReference w:type="default" r:id="rId12"/>
          <w:footerReference w:type="default" r:id="rId13"/>
          <w:pgSz w:w="12240" w:h="15840" w:code="1"/>
          <w:pgMar w:top="1440" w:right="1008" w:bottom="864" w:left="1008" w:header="576" w:footer="576" w:gutter="0"/>
          <w:pgBorders w:display="firstPage" w:offsetFrom="page">
            <w:top w:val="single" w:sz="24" w:space="24" w:color="FD5A1E"/>
            <w:left w:val="single" w:sz="24" w:space="24" w:color="FD5A1E"/>
            <w:bottom w:val="single" w:sz="24" w:space="24" w:color="FD5A1E"/>
            <w:right w:val="single" w:sz="24" w:space="24" w:color="FD5A1E"/>
          </w:pgBorders>
          <w:cols w:space="720"/>
          <w:vAlign w:val="center"/>
          <w:titlePg/>
          <w:docGrid w:linePitch="360"/>
        </w:sectPr>
      </w:pPr>
    </w:p>
    <w:bookmarkStart w:id="0" w:name="_MON_1438764607"/>
    <w:bookmarkEnd w:id="0"/>
    <w:p w14:paraId="2CDCB06E" w14:textId="0559EB88" w:rsidR="00251193" w:rsidRDefault="003C177F">
      <w:pPr>
        <w:rPr>
          <w:rFonts w:asciiTheme="minorHAnsi" w:hAnsiTheme="minorHAnsi"/>
          <w:b/>
          <w:color w:val="003366"/>
          <w:sz w:val="4"/>
          <w:szCs w:val="4"/>
        </w:rPr>
      </w:pPr>
      <w:r w:rsidRPr="009E7515">
        <w:rPr>
          <w:b/>
          <w:color w:val="003366"/>
          <w:sz w:val="16"/>
          <w:szCs w:val="4"/>
        </w:rPr>
        <w:object w:dxaOrig="10068" w:dyaOrig="14192" w14:anchorId="221B4F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03.4pt;height:709.6pt" o:ole="">
            <v:imagedata r:id="rId14" o:title=""/>
          </v:shape>
          <o:OLEObject Type="Embed" ProgID="Word.Document.12" ShapeID="_x0000_i1027" DrawAspect="Content" ObjectID="_1720264272" r:id="rId15">
            <o:FieldCodes>\s</o:FieldCodes>
          </o:OLEObject>
        </w:object>
      </w:r>
    </w:p>
    <w:p w14:paraId="29692EA6" w14:textId="77777777" w:rsidR="00160EE4" w:rsidRPr="00251193" w:rsidRDefault="00160EE4" w:rsidP="00160EE4">
      <w:pPr>
        <w:jc w:val="center"/>
        <w:rPr>
          <w:rFonts w:asciiTheme="minorHAnsi" w:hAnsiTheme="minorHAnsi"/>
          <w:b/>
          <w:color w:val="003366"/>
          <w:sz w:val="4"/>
          <w:szCs w:val="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1890"/>
        <w:gridCol w:w="2970"/>
        <w:gridCol w:w="270"/>
        <w:gridCol w:w="4518"/>
      </w:tblGrid>
      <w:tr w:rsidR="00995B62" w:rsidRPr="00251193" w14:paraId="0C9DF1F4" w14:textId="77777777" w:rsidTr="00B9727C">
        <w:trPr>
          <w:jc w:val="center"/>
        </w:trPr>
        <w:tc>
          <w:tcPr>
            <w:tcW w:w="2160" w:type="dxa"/>
            <w:gridSpan w:val="2"/>
            <w:shd w:val="clear" w:color="auto" w:fill="B6DDE8" w:themeFill="accent5" w:themeFillTint="66"/>
          </w:tcPr>
          <w:p w14:paraId="432F631B" w14:textId="77777777" w:rsidR="00995B62" w:rsidRPr="00251193" w:rsidRDefault="00995B62" w:rsidP="00EF28F6">
            <w:pPr>
              <w:pStyle w:val="headnote-e"/>
              <w:rPr>
                <w:rFonts w:asciiTheme="minorHAnsi" w:hAnsiTheme="minorHAnsi"/>
              </w:rPr>
            </w:pPr>
            <w:r w:rsidRPr="00251193">
              <w:rPr>
                <w:rFonts w:asciiTheme="minorHAnsi" w:hAnsiTheme="minorHAnsi"/>
              </w:rPr>
              <w:t>Date Completed:</w:t>
            </w:r>
          </w:p>
        </w:tc>
        <w:tc>
          <w:tcPr>
            <w:tcW w:w="7758" w:type="dxa"/>
            <w:gridSpan w:val="3"/>
            <w:tcBorders>
              <w:bottom w:val="single" w:sz="4" w:space="0" w:color="auto"/>
            </w:tcBorders>
            <w:vAlign w:val="bottom"/>
          </w:tcPr>
          <w:p w14:paraId="0BF9E39F" w14:textId="77777777" w:rsidR="00995B62" w:rsidRPr="00251193" w:rsidRDefault="00995B62" w:rsidP="00CE5E7B">
            <w:pPr>
              <w:pStyle w:val="headnote-e"/>
              <w:rPr>
                <w:rFonts w:asciiTheme="minorHAnsi" w:hAnsiTheme="minorHAnsi"/>
                <w:sz w:val="24"/>
              </w:rPr>
            </w:pPr>
          </w:p>
        </w:tc>
      </w:tr>
      <w:tr w:rsidR="00CE5E7B" w:rsidRPr="00251193" w14:paraId="1DFB5DB4" w14:textId="77777777" w:rsidTr="00B9727C">
        <w:trPr>
          <w:trHeight w:val="62"/>
          <w:jc w:val="center"/>
        </w:trPr>
        <w:tc>
          <w:tcPr>
            <w:tcW w:w="9918" w:type="dxa"/>
            <w:gridSpan w:val="5"/>
            <w:vAlign w:val="bottom"/>
          </w:tcPr>
          <w:p w14:paraId="2257D10B" w14:textId="77777777" w:rsidR="00CE5E7B" w:rsidRPr="00251193" w:rsidRDefault="00CE5E7B" w:rsidP="00CE5E7B">
            <w:pPr>
              <w:pStyle w:val="headnote-e"/>
              <w:rPr>
                <w:rFonts w:asciiTheme="minorHAnsi" w:hAnsiTheme="minorHAnsi"/>
                <w:sz w:val="4"/>
              </w:rPr>
            </w:pPr>
          </w:p>
        </w:tc>
      </w:tr>
      <w:tr w:rsidR="00995B62" w:rsidRPr="00251193" w14:paraId="5DB170FB" w14:textId="77777777" w:rsidTr="00B9727C">
        <w:trPr>
          <w:trHeight w:val="180"/>
          <w:jc w:val="center"/>
        </w:trPr>
        <w:tc>
          <w:tcPr>
            <w:tcW w:w="9918" w:type="dxa"/>
            <w:gridSpan w:val="5"/>
            <w:shd w:val="clear" w:color="auto" w:fill="B6DDE8" w:themeFill="accent5" w:themeFillTint="66"/>
            <w:vAlign w:val="bottom"/>
          </w:tcPr>
          <w:p w14:paraId="4F46798A" w14:textId="77777777" w:rsidR="00995B62" w:rsidRPr="00251193" w:rsidRDefault="00995B62" w:rsidP="00CE5E7B">
            <w:pPr>
              <w:pStyle w:val="headnote-e"/>
              <w:rPr>
                <w:rFonts w:asciiTheme="minorHAnsi" w:hAnsiTheme="minorHAnsi"/>
              </w:rPr>
            </w:pPr>
            <w:r w:rsidRPr="00251193">
              <w:rPr>
                <w:rFonts w:asciiTheme="minorHAnsi" w:hAnsiTheme="minorHAnsi"/>
              </w:rPr>
              <w:t>Team Members participating in the Gap Analysis:</w:t>
            </w:r>
          </w:p>
        </w:tc>
      </w:tr>
      <w:tr w:rsidR="00995B62" w:rsidRPr="00251193" w14:paraId="569FC9D0" w14:textId="77777777" w:rsidTr="00B9727C">
        <w:trPr>
          <w:gridBefore w:val="1"/>
          <w:wBefore w:w="270" w:type="dxa"/>
          <w:jc w:val="center"/>
        </w:trPr>
        <w:tc>
          <w:tcPr>
            <w:tcW w:w="4860" w:type="dxa"/>
            <w:gridSpan w:val="2"/>
            <w:tcBorders>
              <w:bottom w:val="single" w:sz="4" w:space="0" w:color="auto"/>
            </w:tcBorders>
            <w:vAlign w:val="bottom"/>
          </w:tcPr>
          <w:p w14:paraId="7B4842D1" w14:textId="77777777" w:rsidR="00995B62" w:rsidRPr="00251193" w:rsidRDefault="00995B62" w:rsidP="0005157F">
            <w:pPr>
              <w:pStyle w:val="headnote-e"/>
              <w:numPr>
                <w:ilvl w:val="0"/>
                <w:numId w:val="1"/>
              </w:numPr>
              <w:rPr>
                <w:rFonts w:asciiTheme="minorHAnsi" w:hAnsiTheme="minorHAnsi"/>
                <w:b w:val="0"/>
                <w:sz w:val="24"/>
              </w:rPr>
            </w:pPr>
          </w:p>
        </w:tc>
        <w:tc>
          <w:tcPr>
            <w:tcW w:w="270" w:type="dxa"/>
          </w:tcPr>
          <w:p w14:paraId="1E3852E0" w14:textId="77777777" w:rsidR="00995B62" w:rsidRPr="00251193" w:rsidRDefault="00995B62" w:rsidP="00EF28F6">
            <w:pPr>
              <w:pStyle w:val="headnote-e"/>
              <w:rPr>
                <w:rFonts w:asciiTheme="minorHAnsi" w:hAnsiTheme="minorHAnsi"/>
                <w:b w:val="0"/>
                <w:sz w:val="16"/>
                <w:szCs w:val="16"/>
              </w:rPr>
            </w:pPr>
          </w:p>
        </w:tc>
        <w:tc>
          <w:tcPr>
            <w:tcW w:w="4518" w:type="dxa"/>
            <w:tcBorders>
              <w:bottom w:val="single" w:sz="4" w:space="0" w:color="auto"/>
            </w:tcBorders>
            <w:vAlign w:val="bottom"/>
          </w:tcPr>
          <w:p w14:paraId="71D01418" w14:textId="77777777" w:rsidR="00995B62" w:rsidRPr="00251193" w:rsidRDefault="00995B62" w:rsidP="0005157F">
            <w:pPr>
              <w:pStyle w:val="headnote-e"/>
              <w:numPr>
                <w:ilvl w:val="0"/>
                <w:numId w:val="1"/>
              </w:numPr>
              <w:rPr>
                <w:rFonts w:asciiTheme="minorHAnsi" w:hAnsiTheme="minorHAnsi"/>
                <w:b w:val="0"/>
                <w:sz w:val="24"/>
              </w:rPr>
            </w:pPr>
          </w:p>
        </w:tc>
      </w:tr>
      <w:tr w:rsidR="00995B62" w:rsidRPr="00251193" w14:paraId="4404185A" w14:textId="77777777" w:rsidTr="00B9727C">
        <w:trPr>
          <w:gridBefore w:val="1"/>
          <w:wBefore w:w="270" w:type="dxa"/>
          <w:jc w:val="center"/>
        </w:trPr>
        <w:tc>
          <w:tcPr>
            <w:tcW w:w="4860" w:type="dxa"/>
            <w:gridSpan w:val="2"/>
            <w:tcBorders>
              <w:top w:val="single" w:sz="4" w:space="0" w:color="auto"/>
              <w:bottom w:val="single" w:sz="4" w:space="0" w:color="auto"/>
            </w:tcBorders>
            <w:vAlign w:val="bottom"/>
          </w:tcPr>
          <w:p w14:paraId="4B0E1C62" w14:textId="77777777" w:rsidR="00995B62" w:rsidRPr="00251193" w:rsidRDefault="00995B62" w:rsidP="0005157F">
            <w:pPr>
              <w:pStyle w:val="headnote-e"/>
              <w:numPr>
                <w:ilvl w:val="0"/>
                <w:numId w:val="1"/>
              </w:numPr>
              <w:rPr>
                <w:rFonts w:asciiTheme="minorHAnsi" w:hAnsiTheme="minorHAnsi"/>
                <w:b w:val="0"/>
                <w:sz w:val="24"/>
              </w:rPr>
            </w:pPr>
          </w:p>
        </w:tc>
        <w:tc>
          <w:tcPr>
            <w:tcW w:w="270" w:type="dxa"/>
          </w:tcPr>
          <w:p w14:paraId="7763C40C" w14:textId="77777777" w:rsidR="00995B62" w:rsidRPr="00251193"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14:paraId="49650881" w14:textId="77777777" w:rsidR="00995B62" w:rsidRPr="00251193" w:rsidRDefault="00995B62" w:rsidP="0005157F">
            <w:pPr>
              <w:pStyle w:val="headnote-e"/>
              <w:numPr>
                <w:ilvl w:val="0"/>
                <w:numId w:val="1"/>
              </w:numPr>
              <w:rPr>
                <w:rFonts w:asciiTheme="minorHAnsi" w:hAnsiTheme="minorHAnsi"/>
                <w:b w:val="0"/>
                <w:sz w:val="24"/>
              </w:rPr>
            </w:pPr>
          </w:p>
        </w:tc>
      </w:tr>
      <w:tr w:rsidR="00995B62" w:rsidRPr="00251193" w14:paraId="6F22A5A3" w14:textId="77777777" w:rsidTr="00B9727C">
        <w:trPr>
          <w:gridBefore w:val="1"/>
          <w:wBefore w:w="270" w:type="dxa"/>
          <w:jc w:val="center"/>
        </w:trPr>
        <w:tc>
          <w:tcPr>
            <w:tcW w:w="4860" w:type="dxa"/>
            <w:gridSpan w:val="2"/>
            <w:tcBorders>
              <w:top w:val="single" w:sz="4" w:space="0" w:color="auto"/>
              <w:bottom w:val="single" w:sz="4" w:space="0" w:color="auto"/>
            </w:tcBorders>
            <w:vAlign w:val="bottom"/>
          </w:tcPr>
          <w:p w14:paraId="6C270637" w14:textId="77777777" w:rsidR="00995B62" w:rsidRPr="00251193" w:rsidRDefault="00995B62" w:rsidP="0005157F">
            <w:pPr>
              <w:pStyle w:val="headnote-e"/>
              <w:numPr>
                <w:ilvl w:val="0"/>
                <w:numId w:val="1"/>
              </w:numPr>
              <w:rPr>
                <w:rFonts w:asciiTheme="minorHAnsi" w:hAnsiTheme="minorHAnsi"/>
                <w:b w:val="0"/>
                <w:sz w:val="24"/>
              </w:rPr>
            </w:pPr>
          </w:p>
        </w:tc>
        <w:tc>
          <w:tcPr>
            <w:tcW w:w="270" w:type="dxa"/>
          </w:tcPr>
          <w:p w14:paraId="30265DCC" w14:textId="77777777" w:rsidR="00995B62" w:rsidRPr="00251193" w:rsidRDefault="00995B62" w:rsidP="00EF28F6">
            <w:pPr>
              <w:pStyle w:val="headnote-e"/>
              <w:rPr>
                <w:rFonts w:asciiTheme="minorHAnsi" w:hAnsiTheme="minorHAnsi"/>
                <w:b w:val="0"/>
                <w:sz w:val="16"/>
                <w:szCs w:val="16"/>
              </w:rPr>
            </w:pPr>
          </w:p>
        </w:tc>
        <w:tc>
          <w:tcPr>
            <w:tcW w:w="4518" w:type="dxa"/>
            <w:tcBorders>
              <w:top w:val="single" w:sz="4" w:space="0" w:color="auto"/>
              <w:bottom w:val="single" w:sz="4" w:space="0" w:color="auto"/>
            </w:tcBorders>
            <w:vAlign w:val="bottom"/>
          </w:tcPr>
          <w:p w14:paraId="4AE931A7" w14:textId="77777777" w:rsidR="00995B62" w:rsidRPr="00251193" w:rsidRDefault="00995B62" w:rsidP="0005157F">
            <w:pPr>
              <w:pStyle w:val="headnote-e"/>
              <w:numPr>
                <w:ilvl w:val="0"/>
                <w:numId w:val="1"/>
              </w:numPr>
              <w:rPr>
                <w:rFonts w:asciiTheme="minorHAnsi" w:hAnsiTheme="minorHAnsi"/>
                <w:b w:val="0"/>
                <w:sz w:val="24"/>
              </w:rPr>
            </w:pPr>
          </w:p>
        </w:tc>
      </w:tr>
    </w:tbl>
    <w:p w14:paraId="1F39537B" w14:textId="77777777" w:rsidR="00E82AEE" w:rsidRPr="00251193" w:rsidRDefault="00E82AEE" w:rsidP="00E82AEE">
      <w:pPr>
        <w:rPr>
          <w:rFonts w:asciiTheme="minorHAnsi" w:hAnsiTheme="minorHAnsi"/>
          <w:b/>
          <w:color w:val="003366"/>
          <w:sz w:val="20"/>
          <w:szCs w:val="20"/>
        </w:rPr>
      </w:pPr>
      <w:r w:rsidRPr="00251193">
        <w:rPr>
          <w:rFonts w:asciiTheme="minorHAnsi" w:hAnsiTheme="minorHAnsi"/>
          <w:sz w:val="20"/>
          <w:szCs w:val="20"/>
        </w:rPr>
        <w:tab/>
      </w:r>
    </w:p>
    <w:tbl>
      <w:tblPr>
        <w:tblW w:w="11520" w:type="dxa"/>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4950"/>
        <w:gridCol w:w="504"/>
        <w:gridCol w:w="504"/>
        <w:gridCol w:w="504"/>
        <w:gridCol w:w="5058"/>
      </w:tblGrid>
      <w:tr w:rsidR="003F5E96" w:rsidRPr="00251193" w14:paraId="226EF283" w14:textId="77777777" w:rsidTr="00D33080">
        <w:trPr>
          <w:cantSplit/>
          <w:trHeight w:val="1043"/>
          <w:tblHeader/>
          <w:jc w:val="center"/>
        </w:trPr>
        <w:tc>
          <w:tcPr>
            <w:tcW w:w="4950" w:type="dxa"/>
            <w:tcBorders>
              <w:bottom w:val="single" w:sz="4" w:space="0" w:color="008080"/>
            </w:tcBorders>
            <w:shd w:val="clear" w:color="auto" w:fill="B6DDE8" w:themeFill="accent5" w:themeFillTint="66"/>
            <w:vAlign w:val="center"/>
          </w:tcPr>
          <w:p w14:paraId="7544537F" w14:textId="77777777" w:rsidR="00D12ACF" w:rsidRPr="00251193" w:rsidRDefault="00D12ACF" w:rsidP="00586B73">
            <w:pPr>
              <w:autoSpaceDE w:val="0"/>
              <w:autoSpaceDN w:val="0"/>
              <w:adjustRightInd w:val="0"/>
              <w:jc w:val="center"/>
              <w:rPr>
                <w:rFonts w:asciiTheme="minorHAnsi" w:hAnsiTheme="minorHAnsi"/>
                <w:color w:val="003366"/>
              </w:rPr>
            </w:pPr>
            <w:r w:rsidRPr="00251193">
              <w:rPr>
                <w:rFonts w:asciiTheme="minorHAnsi" w:hAnsiTheme="minorHAnsi"/>
                <w:b/>
                <w:color w:val="003366"/>
              </w:rPr>
              <w:t>RNAO</w:t>
            </w:r>
            <w:r w:rsidR="00586B73" w:rsidRPr="00251193">
              <w:rPr>
                <w:rFonts w:asciiTheme="minorHAnsi" w:hAnsiTheme="minorHAnsi"/>
                <w:b/>
                <w:color w:val="003366"/>
              </w:rPr>
              <w:t xml:space="preserve"> Healthy Work Environment</w:t>
            </w:r>
            <w:r w:rsidRPr="00251193">
              <w:rPr>
                <w:rFonts w:asciiTheme="minorHAnsi" w:hAnsiTheme="minorHAnsi"/>
                <w:b/>
                <w:color w:val="003366"/>
              </w:rPr>
              <w:t xml:space="preserve"> Best Practice Guideline Recommendations</w:t>
            </w:r>
          </w:p>
        </w:tc>
        <w:tc>
          <w:tcPr>
            <w:tcW w:w="504" w:type="dxa"/>
            <w:shd w:val="clear" w:color="auto" w:fill="B6DDE8" w:themeFill="accent5" w:themeFillTint="66"/>
            <w:textDirection w:val="btLr"/>
            <w:vAlign w:val="center"/>
          </w:tcPr>
          <w:p w14:paraId="594429B8" w14:textId="77777777" w:rsidR="00D12ACF" w:rsidRPr="00251193" w:rsidRDefault="00D12ACF" w:rsidP="003F5E96">
            <w:pPr>
              <w:pStyle w:val="headnote-e"/>
              <w:ind w:left="113" w:right="113"/>
              <w:jc w:val="center"/>
              <w:rPr>
                <w:rFonts w:asciiTheme="minorHAnsi" w:hAnsiTheme="minorHAnsi"/>
                <w:b w:val="0"/>
                <w:color w:val="003366"/>
                <w:sz w:val="22"/>
                <w:szCs w:val="24"/>
              </w:rPr>
            </w:pPr>
            <w:r w:rsidRPr="00251193">
              <w:rPr>
                <w:rFonts w:asciiTheme="minorHAnsi" w:hAnsiTheme="minorHAnsi"/>
                <w:b w:val="0"/>
                <w:color w:val="003366"/>
                <w:sz w:val="22"/>
                <w:szCs w:val="24"/>
              </w:rPr>
              <w:t>Met</w:t>
            </w:r>
          </w:p>
        </w:tc>
        <w:tc>
          <w:tcPr>
            <w:tcW w:w="504" w:type="dxa"/>
            <w:shd w:val="clear" w:color="auto" w:fill="B6DDE8" w:themeFill="accent5" w:themeFillTint="66"/>
            <w:textDirection w:val="btLr"/>
            <w:vAlign w:val="center"/>
          </w:tcPr>
          <w:p w14:paraId="270157FB" w14:textId="77777777" w:rsidR="00D12ACF" w:rsidRPr="00251193" w:rsidRDefault="00D12ACF" w:rsidP="003F5E96">
            <w:pPr>
              <w:pStyle w:val="headnote-e"/>
              <w:spacing w:line="200" w:lineRule="exact"/>
              <w:ind w:left="115" w:right="115"/>
              <w:jc w:val="center"/>
              <w:rPr>
                <w:rFonts w:asciiTheme="minorHAnsi" w:hAnsiTheme="minorHAnsi"/>
                <w:b w:val="0"/>
                <w:color w:val="003366"/>
                <w:sz w:val="22"/>
                <w:szCs w:val="24"/>
              </w:rPr>
            </w:pPr>
            <w:r w:rsidRPr="00251193">
              <w:rPr>
                <w:rFonts w:asciiTheme="minorHAnsi" w:hAnsiTheme="minorHAnsi"/>
                <w:b w:val="0"/>
                <w:color w:val="003366"/>
                <w:sz w:val="22"/>
                <w:szCs w:val="24"/>
              </w:rPr>
              <w:t>Partially</w:t>
            </w:r>
            <w:r w:rsidR="007D1C17" w:rsidRPr="00251193">
              <w:rPr>
                <w:rFonts w:asciiTheme="minorHAnsi" w:hAnsiTheme="minorHAnsi"/>
                <w:b w:val="0"/>
                <w:color w:val="003366"/>
                <w:sz w:val="22"/>
                <w:szCs w:val="24"/>
              </w:rPr>
              <w:t xml:space="preserve"> </w:t>
            </w:r>
            <w:r w:rsidRPr="00251193">
              <w:rPr>
                <w:rFonts w:asciiTheme="minorHAnsi" w:hAnsiTheme="minorHAnsi"/>
                <w:b w:val="0"/>
                <w:color w:val="003366"/>
                <w:sz w:val="22"/>
                <w:szCs w:val="24"/>
              </w:rPr>
              <w:t>Met</w:t>
            </w:r>
          </w:p>
        </w:tc>
        <w:tc>
          <w:tcPr>
            <w:tcW w:w="504" w:type="dxa"/>
            <w:shd w:val="clear" w:color="auto" w:fill="B6DDE8" w:themeFill="accent5" w:themeFillTint="66"/>
            <w:textDirection w:val="btLr"/>
            <w:vAlign w:val="center"/>
          </w:tcPr>
          <w:p w14:paraId="7998ED61" w14:textId="77777777" w:rsidR="00D12ACF" w:rsidRPr="00251193" w:rsidRDefault="00D12ACF" w:rsidP="003F5E96">
            <w:pPr>
              <w:pStyle w:val="headnote-e"/>
              <w:ind w:left="113" w:right="113"/>
              <w:jc w:val="center"/>
              <w:rPr>
                <w:rFonts w:asciiTheme="minorHAnsi" w:hAnsiTheme="minorHAnsi"/>
                <w:b w:val="0"/>
                <w:color w:val="003366"/>
                <w:sz w:val="22"/>
                <w:szCs w:val="24"/>
              </w:rPr>
            </w:pPr>
            <w:r w:rsidRPr="00251193">
              <w:rPr>
                <w:rFonts w:asciiTheme="minorHAnsi" w:hAnsiTheme="minorHAnsi"/>
                <w:b w:val="0"/>
                <w:color w:val="003366"/>
                <w:sz w:val="22"/>
                <w:szCs w:val="24"/>
              </w:rPr>
              <w:t>Unmet</w:t>
            </w:r>
          </w:p>
        </w:tc>
        <w:tc>
          <w:tcPr>
            <w:tcW w:w="5058" w:type="dxa"/>
            <w:shd w:val="clear" w:color="auto" w:fill="B6DDE8" w:themeFill="accent5" w:themeFillTint="66"/>
            <w:vAlign w:val="center"/>
          </w:tcPr>
          <w:p w14:paraId="7AD7A117" w14:textId="77777777" w:rsidR="00660793" w:rsidRPr="00251193" w:rsidRDefault="00D12ACF" w:rsidP="00660793">
            <w:pPr>
              <w:pStyle w:val="headnote-e"/>
              <w:jc w:val="center"/>
              <w:rPr>
                <w:rFonts w:asciiTheme="minorHAnsi" w:hAnsiTheme="minorHAnsi"/>
                <w:color w:val="003366"/>
                <w:sz w:val="24"/>
                <w:szCs w:val="24"/>
              </w:rPr>
            </w:pPr>
            <w:r w:rsidRPr="00251193">
              <w:rPr>
                <w:rFonts w:asciiTheme="minorHAnsi" w:hAnsiTheme="minorHAnsi"/>
                <w:color w:val="003366"/>
                <w:sz w:val="24"/>
                <w:szCs w:val="24"/>
              </w:rPr>
              <w:t>Notes</w:t>
            </w:r>
          </w:p>
          <w:p w14:paraId="3D4BDD20" w14:textId="77777777" w:rsidR="00EA0EF8" w:rsidRPr="00251193" w:rsidRDefault="00EA0EF8" w:rsidP="00660793">
            <w:pPr>
              <w:pStyle w:val="headnote-e"/>
              <w:jc w:val="center"/>
              <w:rPr>
                <w:rFonts w:asciiTheme="minorHAnsi" w:hAnsiTheme="minorHAnsi"/>
                <w:b w:val="0"/>
                <w:color w:val="003366"/>
                <w:sz w:val="24"/>
                <w:szCs w:val="24"/>
              </w:rPr>
            </w:pPr>
            <w:r w:rsidRPr="00251193">
              <w:rPr>
                <w:rFonts w:asciiTheme="minorHAnsi" w:hAnsiTheme="minorHAnsi"/>
                <w:b w:val="0"/>
                <w:color w:val="003366"/>
                <w:sz w:val="20"/>
                <w:szCs w:val="24"/>
              </w:rPr>
              <w:t>(Examples of what to include: is this a priority to our home, information on current practice, possible overlap with other programs or partners)</w:t>
            </w:r>
          </w:p>
        </w:tc>
      </w:tr>
      <w:tr w:rsidR="000F6FD0" w:rsidRPr="00251193" w14:paraId="459EF967" w14:textId="77777777" w:rsidTr="008670AC">
        <w:trPr>
          <w:trHeight w:val="20"/>
          <w:jc w:val="center"/>
        </w:trPr>
        <w:tc>
          <w:tcPr>
            <w:tcW w:w="11520" w:type="dxa"/>
            <w:gridSpan w:val="5"/>
            <w:tcBorders>
              <w:bottom w:val="single" w:sz="4" w:space="0" w:color="008080"/>
            </w:tcBorders>
            <w:shd w:val="clear" w:color="auto" w:fill="DAEEF3" w:themeFill="accent5" w:themeFillTint="33"/>
          </w:tcPr>
          <w:p w14:paraId="155A55EC" w14:textId="77777777" w:rsidR="000F6FD0" w:rsidRPr="005176BF" w:rsidRDefault="00155816" w:rsidP="00466527">
            <w:pPr>
              <w:ind w:left="180" w:hanging="180"/>
              <w:rPr>
                <w:rFonts w:asciiTheme="minorHAnsi" w:hAnsiTheme="minorHAnsi"/>
                <w:b/>
                <w:color w:val="1F497D"/>
              </w:rPr>
            </w:pPr>
            <w:r>
              <w:rPr>
                <w:rFonts w:asciiTheme="minorHAnsi" w:hAnsiTheme="minorHAnsi"/>
                <w:b/>
                <w:color w:val="1F497D"/>
              </w:rPr>
              <w:t>1.0 Organization</w:t>
            </w:r>
            <w:r w:rsidR="0018769D" w:rsidRPr="005176BF">
              <w:rPr>
                <w:rFonts w:asciiTheme="minorHAnsi" w:hAnsiTheme="minorHAnsi"/>
                <w:b/>
                <w:color w:val="1F497D"/>
              </w:rPr>
              <w:t xml:space="preserve"> Recommendations</w:t>
            </w:r>
          </w:p>
        </w:tc>
      </w:tr>
      <w:tr w:rsidR="004D6043" w:rsidRPr="00251193" w14:paraId="48B3172F" w14:textId="77777777" w:rsidTr="00B9727C">
        <w:trPr>
          <w:trHeight w:val="20"/>
          <w:jc w:val="center"/>
        </w:trPr>
        <w:tc>
          <w:tcPr>
            <w:tcW w:w="4950" w:type="dxa"/>
            <w:tcBorders>
              <w:bottom w:val="single" w:sz="4" w:space="0" w:color="008080"/>
            </w:tcBorders>
            <w:shd w:val="clear" w:color="auto" w:fill="auto"/>
          </w:tcPr>
          <w:p w14:paraId="7ED2C6DF" w14:textId="77777777" w:rsidR="004D6043" w:rsidRPr="001B0CA0" w:rsidRDefault="004D6043" w:rsidP="001B0CA0">
            <w:pPr>
              <w:autoSpaceDE w:val="0"/>
              <w:autoSpaceDN w:val="0"/>
              <w:adjustRightInd w:val="0"/>
              <w:ind w:left="398" w:hanging="398"/>
              <w:rPr>
                <w:rFonts w:asciiTheme="minorHAnsi" w:hAnsiTheme="minorHAnsi"/>
                <w:sz w:val="22"/>
              </w:rPr>
            </w:pPr>
            <w:r w:rsidRPr="001B0CA0">
              <w:rPr>
                <w:rFonts w:asciiTheme="minorHAnsi" w:hAnsiTheme="minorHAnsi"/>
                <w:sz w:val="22"/>
              </w:rPr>
              <w:t>1.1 Organizations identify and take action to prevent/mitigate factors contributing to conflict, for example:</w:t>
            </w:r>
          </w:p>
          <w:p w14:paraId="77244CC6" w14:textId="77777777" w:rsidR="001B0CA0" w:rsidRDefault="004D6043" w:rsidP="0005157F">
            <w:pPr>
              <w:pStyle w:val="ListParagraph"/>
              <w:numPr>
                <w:ilvl w:val="0"/>
                <w:numId w:val="2"/>
              </w:numPr>
              <w:autoSpaceDE w:val="0"/>
              <w:autoSpaceDN w:val="0"/>
              <w:adjustRightInd w:val="0"/>
              <w:rPr>
                <w:rFonts w:asciiTheme="minorHAnsi" w:hAnsiTheme="minorHAnsi"/>
                <w:sz w:val="22"/>
              </w:rPr>
            </w:pPr>
            <w:r w:rsidRPr="001B0CA0">
              <w:rPr>
                <w:rFonts w:asciiTheme="minorHAnsi" w:hAnsiTheme="minorHAnsi"/>
                <w:sz w:val="22"/>
              </w:rPr>
              <w:t>effects of shift work;</w:t>
            </w:r>
          </w:p>
          <w:p w14:paraId="46A23A32" w14:textId="77777777" w:rsidR="001B0CA0" w:rsidRDefault="004D6043" w:rsidP="0005157F">
            <w:pPr>
              <w:pStyle w:val="ListParagraph"/>
              <w:numPr>
                <w:ilvl w:val="0"/>
                <w:numId w:val="2"/>
              </w:numPr>
              <w:autoSpaceDE w:val="0"/>
              <w:autoSpaceDN w:val="0"/>
              <w:adjustRightInd w:val="0"/>
              <w:rPr>
                <w:rFonts w:asciiTheme="minorHAnsi" w:hAnsiTheme="minorHAnsi"/>
                <w:sz w:val="22"/>
              </w:rPr>
            </w:pPr>
            <w:r w:rsidRPr="001B0CA0">
              <w:rPr>
                <w:rFonts w:asciiTheme="minorHAnsi" w:hAnsiTheme="minorHAnsi"/>
                <w:sz w:val="22"/>
              </w:rPr>
              <w:t>team composition and size;</w:t>
            </w:r>
          </w:p>
          <w:p w14:paraId="589F6A27" w14:textId="77777777" w:rsidR="001B0CA0" w:rsidRDefault="004D6043" w:rsidP="0005157F">
            <w:pPr>
              <w:pStyle w:val="ListParagraph"/>
              <w:numPr>
                <w:ilvl w:val="0"/>
                <w:numId w:val="2"/>
              </w:numPr>
              <w:autoSpaceDE w:val="0"/>
              <w:autoSpaceDN w:val="0"/>
              <w:adjustRightInd w:val="0"/>
              <w:rPr>
                <w:rFonts w:asciiTheme="minorHAnsi" w:hAnsiTheme="minorHAnsi"/>
                <w:sz w:val="22"/>
              </w:rPr>
            </w:pPr>
            <w:r w:rsidRPr="001B0CA0">
              <w:rPr>
                <w:rFonts w:asciiTheme="minorHAnsi" w:hAnsiTheme="minorHAnsi"/>
                <w:sz w:val="22"/>
              </w:rPr>
              <w:t>workload and staffing;</w:t>
            </w:r>
          </w:p>
          <w:p w14:paraId="76B839C6" w14:textId="77777777" w:rsidR="001B0CA0" w:rsidRDefault="004D6043" w:rsidP="0005157F">
            <w:pPr>
              <w:pStyle w:val="ListParagraph"/>
              <w:numPr>
                <w:ilvl w:val="0"/>
                <w:numId w:val="2"/>
              </w:numPr>
              <w:autoSpaceDE w:val="0"/>
              <w:autoSpaceDN w:val="0"/>
              <w:adjustRightInd w:val="0"/>
              <w:rPr>
                <w:rFonts w:asciiTheme="minorHAnsi" w:hAnsiTheme="minorHAnsi"/>
                <w:sz w:val="22"/>
              </w:rPr>
            </w:pPr>
            <w:r w:rsidRPr="001B0CA0">
              <w:rPr>
                <w:rFonts w:asciiTheme="minorHAnsi" w:hAnsiTheme="minorHAnsi"/>
                <w:sz w:val="22"/>
              </w:rPr>
              <w:t>manager span of control;</w:t>
            </w:r>
          </w:p>
          <w:p w14:paraId="148D5871" w14:textId="77777777" w:rsidR="001B0CA0" w:rsidRDefault="004D6043" w:rsidP="0005157F">
            <w:pPr>
              <w:pStyle w:val="ListParagraph"/>
              <w:numPr>
                <w:ilvl w:val="0"/>
                <w:numId w:val="2"/>
              </w:numPr>
              <w:autoSpaceDE w:val="0"/>
              <w:autoSpaceDN w:val="0"/>
              <w:adjustRightInd w:val="0"/>
              <w:rPr>
                <w:rFonts w:asciiTheme="minorHAnsi" w:hAnsiTheme="minorHAnsi"/>
                <w:sz w:val="22"/>
              </w:rPr>
            </w:pPr>
            <w:r w:rsidRPr="001B0CA0">
              <w:rPr>
                <w:rFonts w:asciiTheme="minorHAnsi" w:hAnsiTheme="minorHAnsi"/>
                <w:sz w:val="22"/>
              </w:rPr>
              <w:t>level of staff involvement in decision-making and provision of care;</w:t>
            </w:r>
          </w:p>
          <w:p w14:paraId="0D86B61B" w14:textId="77777777" w:rsidR="001B0CA0" w:rsidRDefault="004D6043" w:rsidP="0005157F">
            <w:pPr>
              <w:pStyle w:val="ListParagraph"/>
              <w:numPr>
                <w:ilvl w:val="0"/>
                <w:numId w:val="2"/>
              </w:numPr>
              <w:autoSpaceDE w:val="0"/>
              <w:autoSpaceDN w:val="0"/>
              <w:adjustRightInd w:val="0"/>
              <w:rPr>
                <w:rFonts w:asciiTheme="minorHAnsi" w:hAnsiTheme="minorHAnsi"/>
                <w:sz w:val="22"/>
              </w:rPr>
            </w:pPr>
            <w:r w:rsidRPr="001B0CA0">
              <w:rPr>
                <w:rFonts w:asciiTheme="minorHAnsi" w:hAnsiTheme="minorHAnsi"/>
                <w:sz w:val="22"/>
              </w:rPr>
              <w:t>resource allocation;</w:t>
            </w:r>
          </w:p>
          <w:p w14:paraId="0404CF20" w14:textId="77777777" w:rsidR="001B0CA0" w:rsidRDefault="004D6043" w:rsidP="0005157F">
            <w:pPr>
              <w:pStyle w:val="ListParagraph"/>
              <w:numPr>
                <w:ilvl w:val="0"/>
                <w:numId w:val="2"/>
              </w:numPr>
              <w:autoSpaceDE w:val="0"/>
              <w:autoSpaceDN w:val="0"/>
              <w:adjustRightInd w:val="0"/>
              <w:rPr>
                <w:rFonts w:asciiTheme="minorHAnsi" w:hAnsiTheme="minorHAnsi"/>
                <w:sz w:val="22"/>
              </w:rPr>
            </w:pPr>
            <w:r w:rsidRPr="001B0CA0">
              <w:rPr>
                <w:rFonts w:asciiTheme="minorHAnsi" w:hAnsiTheme="minorHAnsi"/>
                <w:sz w:val="22"/>
              </w:rPr>
              <w:t>diversity in the workplace; and</w:t>
            </w:r>
          </w:p>
          <w:p w14:paraId="478AC3A2" w14:textId="77777777" w:rsidR="004D6043" w:rsidRPr="001B0CA0" w:rsidRDefault="004D6043" w:rsidP="0005157F">
            <w:pPr>
              <w:pStyle w:val="ListParagraph"/>
              <w:numPr>
                <w:ilvl w:val="0"/>
                <w:numId w:val="2"/>
              </w:numPr>
              <w:autoSpaceDE w:val="0"/>
              <w:autoSpaceDN w:val="0"/>
              <w:adjustRightInd w:val="0"/>
              <w:rPr>
                <w:rFonts w:asciiTheme="minorHAnsi" w:hAnsiTheme="minorHAnsi"/>
                <w:sz w:val="22"/>
              </w:rPr>
            </w:pPr>
            <w:r w:rsidRPr="001B0CA0">
              <w:rPr>
                <w:rFonts w:asciiTheme="minorHAnsi" w:hAnsiTheme="minorHAnsi"/>
                <w:sz w:val="22"/>
              </w:rPr>
              <w:t>physical space.</w:t>
            </w:r>
            <w:r w:rsidRPr="001B0CA0">
              <w:rPr>
                <w:rFonts w:asciiTheme="minorHAnsi" w:hAnsiTheme="minorHAnsi"/>
                <w:sz w:val="22"/>
              </w:rPr>
              <w:tab/>
            </w:r>
          </w:p>
        </w:tc>
        <w:tc>
          <w:tcPr>
            <w:tcW w:w="504" w:type="dxa"/>
            <w:tcBorders>
              <w:bottom w:val="single" w:sz="4" w:space="0" w:color="008080"/>
            </w:tcBorders>
            <w:shd w:val="clear" w:color="auto" w:fill="auto"/>
          </w:tcPr>
          <w:p w14:paraId="318002DB" w14:textId="77777777" w:rsidR="004D6043" w:rsidRPr="00251193" w:rsidRDefault="004D604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6FA5FB5" w14:textId="77777777" w:rsidR="004D6043" w:rsidRPr="00251193" w:rsidRDefault="004D604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E36558F" w14:textId="77777777" w:rsidR="004D6043" w:rsidRPr="00251193" w:rsidRDefault="004D6043"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257D0845" w14:textId="77777777" w:rsidR="004D6043" w:rsidRPr="00251193" w:rsidRDefault="004D6043" w:rsidP="00E82AEE">
            <w:pPr>
              <w:ind w:left="72"/>
              <w:rPr>
                <w:rFonts w:asciiTheme="minorHAnsi" w:hAnsiTheme="minorHAnsi"/>
                <w:sz w:val="20"/>
                <w:szCs w:val="22"/>
              </w:rPr>
            </w:pPr>
          </w:p>
        </w:tc>
      </w:tr>
      <w:tr w:rsidR="004D6043" w:rsidRPr="00251193" w14:paraId="511DD5A2" w14:textId="77777777" w:rsidTr="00B9727C">
        <w:trPr>
          <w:trHeight w:val="20"/>
          <w:jc w:val="center"/>
        </w:trPr>
        <w:tc>
          <w:tcPr>
            <w:tcW w:w="4950" w:type="dxa"/>
            <w:tcBorders>
              <w:bottom w:val="single" w:sz="4" w:space="0" w:color="008080"/>
            </w:tcBorders>
            <w:shd w:val="clear" w:color="auto" w:fill="auto"/>
          </w:tcPr>
          <w:p w14:paraId="198D30EE" w14:textId="77777777" w:rsidR="004D6043" w:rsidRPr="001B0CA0" w:rsidRDefault="004D6043" w:rsidP="001B0CA0">
            <w:pPr>
              <w:autoSpaceDE w:val="0"/>
              <w:autoSpaceDN w:val="0"/>
              <w:adjustRightInd w:val="0"/>
              <w:ind w:left="398" w:hanging="398"/>
              <w:rPr>
                <w:rFonts w:asciiTheme="minorHAnsi" w:hAnsiTheme="minorHAnsi"/>
                <w:sz w:val="22"/>
              </w:rPr>
            </w:pPr>
            <w:r w:rsidRPr="001B0CA0">
              <w:rPr>
                <w:rFonts w:asciiTheme="minorHAnsi" w:hAnsiTheme="minorHAnsi"/>
                <w:sz w:val="22"/>
              </w:rPr>
              <w:t>1.2 Organizations support the systems and processes that minimize conflict, promote team functioning, value diversity and enact a culture of inclusiveness. Common attributes that exist between and among Health-care professionals include:</w:t>
            </w:r>
          </w:p>
          <w:p w14:paraId="589ADF8B" w14:textId="77777777" w:rsidR="004D6043" w:rsidRPr="001B0CA0" w:rsidRDefault="004D6043" w:rsidP="0005157F">
            <w:pPr>
              <w:pStyle w:val="ListParagraph"/>
              <w:numPr>
                <w:ilvl w:val="0"/>
                <w:numId w:val="3"/>
              </w:numPr>
              <w:autoSpaceDE w:val="0"/>
              <w:autoSpaceDN w:val="0"/>
              <w:adjustRightInd w:val="0"/>
              <w:rPr>
                <w:rFonts w:asciiTheme="minorHAnsi" w:hAnsiTheme="minorHAnsi"/>
                <w:sz w:val="22"/>
              </w:rPr>
            </w:pPr>
            <w:r w:rsidRPr="001B0CA0">
              <w:rPr>
                <w:rFonts w:asciiTheme="minorHAnsi" w:hAnsiTheme="minorHAnsi"/>
                <w:sz w:val="22"/>
              </w:rPr>
              <w:t>educational background;</w:t>
            </w:r>
          </w:p>
          <w:p w14:paraId="487EC378" w14:textId="77777777" w:rsidR="004D6043" w:rsidRPr="001B0CA0" w:rsidRDefault="004D6043" w:rsidP="0005157F">
            <w:pPr>
              <w:pStyle w:val="ListParagraph"/>
              <w:numPr>
                <w:ilvl w:val="0"/>
                <w:numId w:val="3"/>
              </w:numPr>
              <w:autoSpaceDE w:val="0"/>
              <w:autoSpaceDN w:val="0"/>
              <w:adjustRightInd w:val="0"/>
              <w:rPr>
                <w:rFonts w:asciiTheme="minorHAnsi" w:hAnsiTheme="minorHAnsi"/>
                <w:sz w:val="22"/>
              </w:rPr>
            </w:pPr>
            <w:r w:rsidRPr="001B0CA0">
              <w:rPr>
                <w:rFonts w:asciiTheme="minorHAnsi" w:hAnsiTheme="minorHAnsi"/>
                <w:sz w:val="22"/>
              </w:rPr>
              <w:t>work values;</w:t>
            </w:r>
          </w:p>
          <w:p w14:paraId="421DA29E" w14:textId="77777777" w:rsidR="004D6043" w:rsidRPr="001B0CA0" w:rsidRDefault="004D6043" w:rsidP="0005157F">
            <w:pPr>
              <w:pStyle w:val="ListParagraph"/>
              <w:numPr>
                <w:ilvl w:val="0"/>
                <w:numId w:val="3"/>
              </w:numPr>
              <w:autoSpaceDE w:val="0"/>
              <w:autoSpaceDN w:val="0"/>
              <w:adjustRightInd w:val="0"/>
              <w:rPr>
                <w:rFonts w:asciiTheme="minorHAnsi" w:hAnsiTheme="minorHAnsi"/>
                <w:sz w:val="22"/>
              </w:rPr>
            </w:pPr>
            <w:r w:rsidRPr="001B0CA0">
              <w:rPr>
                <w:rFonts w:asciiTheme="minorHAnsi" w:hAnsiTheme="minorHAnsi"/>
                <w:sz w:val="22"/>
              </w:rPr>
              <w:t>ethnicity and culture;</w:t>
            </w:r>
          </w:p>
          <w:p w14:paraId="05F460F1" w14:textId="77777777" w:rsidR="004D6043" w:rsidRPr="001B0CA0" w:rsidRDefault="004D6043" w:rsidP="0005157F">
            <w:pPr>
              <w:pStyle w:val="ListParagraph"/>
              <w:numPr>
                <w:ilvl w:val="0"/>
                <w:numId w:val="3"/>
              </w:numPr>
              <w:autoSpaceDE w:val="0"/>
              <w:autoSpaceDN w:val="0"/>
              <w:adjustRightInd w:val="0"/>
              <w:rPr>
                <w:rFonts w:asciiTheme="minorHAnsi" w:hAnsiTheme="minorHAnsi"/>
                <w:sz w:val="22"/>
              </w:rPr>
            </w:pPr>
            <w:r w:rsidRPr="001B0CA0">
              <w:rPr>
                <w:rFonts w:asciiTheme="minorHAnsi" w:hAnsiTheme="minorHAnsi"/>
                <w:sz w:val="22"/>
              </w:rPr>
              <w:t>age;</w:t>
            </w:r>
          </w:p>
          <w:p w14:paraId="0B37B35A" w14:textId="77777777" w:rsidR="004D6043" w:rsidRPr="001B0CA0" w:rsidRDefault="004D6043" w:rsidP="0005157F">
            <w:pPr>
              <w:pStyle w:val="ListParagraph"/>
              <w:numPr>
                <w:ilvl w:val="0"/>
                <w:numId w:val="3"/>
              </w:numPr>
              <w:autoSpaceDE w:val="0"/>
              <w:autoSpaceDN w:val="0"/>
              <w:adjustRightInd w:val="0"/>
              <w:rPr>
                <w:rFonts w:asciiTheme="minorHAnsi" w:hAnsiTheme="minorHAnsi"/>
                <w:sz w:val="22"/>
              </w:rPr>
            </w:pPr>
            <w:r w:rsidRPr="001B0CA0">
              <w:rPr>
                <w:rFonts w:asciiTheme="minorHAnsi" w:hAnsiTheme="minorHAnsi"/>
                <w:sz w:val="22"/>
              </w:rPr>
              <w:t>roles and responsibilities;</w:t>
            </w:r>
          </w:p>
          <w:p w14:paraId="72E84734" w14:textId="77777777" w:rsidR="004D6043" w:rsidRPr="001B0CA0" w:rsidRDefault="004D6043" w:rsidP="0005157F">
            <w:pPr>
              <w:pStyle w:val="ListParagraph"/>
              <w:numPr>
                <w:ilvl w:val="0"/>
                <w:numId w:val="3"/>
              </w:numPr>
              <w:autoSpaceDE w:val="0"/>
              <w:autoSpaceDN w:val="0"/>
              <w:adjustRightInd w:val="0"/>
              <w:rPr>
                <w:rFonts w:asciiTheme="minorHAnsi" w:hAnsiTheme="minorHAnsi"/>
                <w:sz w:val="22"/>
              </w:rPr>
            </w:pPr>
            <w:r w:rsidRPr="001B0CA0">
              <w:rPr>
                <w:rFonts w:asciiTheme="minorHAnsi" w:hAnsiTheme="minorHAnsi"/>
                <w:sz w:val="22"/>
              </w:rPr>
              <w:t>power;</w:t>
            </w:r>
          </w:p>
          <w:p w14:paraId="540088FB" w14:textId="77777777" w:rsidR="004D6043" w:rsidRPr="001B0CA0" w:rsidRDefault="004D6043" w:rsidP="0005157F">
            <w:pPr>
              <w:pStyle w:val="ListParagraph"/>
              <w:numPr>
                <w:ilvl w:val="0"/>
                <w:numId w:val="3"/>
              </w:numPr>
              <w:autoSpaceDE w:val="0"/>
              <w:autoSpaceDN w:val="0"/>
              <w:adjustRightInd w:val="0"/>
              <w:rPr>
                <w:rFonts w:asciiTheme="minorHAnsi" w:hAnsiTheme="minorHAnsi"/>
                <w:sz w:val="22"/>
              </w:rPr>
            </w:pPr>
            <w:r w:rsidRPr="001B0CA0">
              <w:rPr>
                <w:rFonts w:asciiTheme="minorHAnsi" w:hAnsiTheme="minorHAnsi"/>
                <w:sz w:val="22"/>
              </w:rPr>
              <w:t>scope of practice; and</w:t>
            </w:r>
            <w:r w:rsidRPr="001B0CA0">
              <w:rPr>
                <w:rFonts w:asciiTheme="minorHAnsi" w:hAnsiTheme="minorHAnsi"/>
                <w:sz w:val="22"/>
              </w:rPr>
              <w:tab/>
            </w:r>
          </w:p>
          <w:p w14:paraId="3393DF06" w14:textId="77777777" w:rsidR="004D6043" w:rsidRPr="001B0CA0" w:rsidRDefault="004D6043" w:rsidP="0005157F">
            <w:pPr>
              <w:pStyle w:val="ListParagraph"/>
              <w:numPr>
                <w:ilvl w:val="0"/>
                <w:numId w:val="3"/>
              </w:numPr>
              <w:autoSpaceDE w:val="0"/>
              <w:autoSpaceDN w:val="0"/>
              <w:adjustRightInd w:val="0"/>
              <w:rPr>
                <w:rFonts w:ascii="Calibri" w:hAnsi="Calibri"/>
                <w:sz w:val="22"/>
                <w:szCs w:val="22"/>
              </w:rPr>
            </w:pPr>
            <w:r w:rsidRPr="001B0CA0">
              <w:rPr>
                <w:rFonts w:asciiTheme="minorHAnsi" w:hAnsiTheme="minorHAnsi"/>
                <w:sz w:val="22"/>
              </w:rPr>
              <w:t>gender.</w:t>
            </w:r>
          </w:p>
        </w:tc>
        <w:tc>
          <w:tcPr>
            <w:tcW w:w="504" w:type="dxa"/>
            <w:tcBorders>
              <w:bottom w:val="single" w:sz="4" w:space="0" w:color="008080"/>
            </w:tcBorders>
            <w:shd w:val="clear" w:color="auto" w:fill="auto"/>
          </w:tcPr>
          <w:p w14:paraId="4ADFBADA" w14:textId="77777777" w:rsidR="004D6043" w:rsidRPr="00251193" w:rsidRDefault="004D604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4101697" w14:textId="77777777" w:rsidR="004D6043" w:rsidRPr="00251193" w:rsidRDefault="004D6043"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83F46B7" w14:textId="77777777" w:rsidR="004D6043" w:rsidRPr="00251193" w:rsidRDefault="004D6043"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2E88CC99" w14:textId="77777777" w:rsidR="004D6043" w:rsidRPr="00251193" w:rsidRDefault="004D6043" w:rsidP="00E82AEE">
            <w:pPr>
              <w:ind w:left="72"/>
              <w:rPr>
                <w:rFonts w:asciiTheme="minorHAnsi" w:hAnsiTheme="minorHAnsi"/>
                <w:sz w:val="20"/>
                <w:szCs w:val="22"/>
              </w:rPr>
            </w:pPr>
          </w:p>
        </w:tc>
      </w:tr>
      <w:tr w:rsidR="004C5584" w:rsidRPr="00251193" w14:paraId="3FF1CF86" w14:textId="77777777" w:rsidTr="00B9727C">
        <w:trPr>
          <w:trHeight w:val="20"/>
          <w:jc w:val="center"/>
        </w:trPr>
        <w:tc>
          <w:tcPr>
            <w:tcW w:w="4950" w:type="dxa"/>
            <w:tcBorders>
              <w:bottom w:val="single" w:sz="4" w:space="0" w:color="008080"/>
            </w:tcBorders>
            <w:shd w:val="clear" w:color="auto" w:fill="auto"/>
          </w:tcPr>
          <w:p w14:paraId="00998FB5" w14:textId="77777777" w:rsidR="004C5584" w:rsidRDefault="004C5584" w:rsidP="001B0CA0">
            <w:pPr>
              <w:autoSpaceDE w:val="0"/>
              <w:autoSpaceDN w:val="0"/>
              <w:adjustRightInd w:val="0"/>
              <w:ind w:left="398" w:hanging="398"/>
              <w:rPr>
                <w:rFonts w:ascii="Calibri" w:hAnsi="Calibri"/>
                <w:sz w:val="22"/>
                <w:szCs w:val="22"/>
              </w:rPr>
            </w:pPr>
            <w:r w:rsidRPr="001B0CA0">
              <w:rPr>
                <w:rFonts w:asciiTheme="minorHAnsi" w:hAnsiTheme="minorHAnsi"/>
                <w:sz w:val="22"/>
              </w:rPr>
              <w:t>1.3 Organizations implement a regular assessment, which may include quality indicators, to identify the types and outcomes (short-and long-term) of conflict among nurses, physicians and other Health-care professionals. Assessment data is used to develop and implement both action and communication plans for the organization.</w:t>
            </w:r>
          </w:p>
        </w:tc>
        <w:tc>
          <w:tcPr>
            <w:tcW w:w="504" w:type="dxa"/>
            <w:tcBorders>
              <w:bottom w:val="single" w:sz="4" w:space="0" w:color="008080"/>
            </w:tcBorders>
            <w:shd w:val="clear" w:color="auto" w:fill="auto"/>
          </w:tcPr>
          <w:p w14:paraId="1E2ABCCB" w14:textId="77777777" w:rsidR="004C5584" w:rsidRPr="00251193" w:rsidRDefault="004C558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8996766" w14:textId="77777777" w:rsidR="004C5584" w:rsidRPr="00251193" w:rsidRDefault="004C558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020AD79" w14:textId="77777777" w:rsidR="004C5584" w:rsidRPr="00251193" w:rsidRDefault="004C5584"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60ABF563" w14:textId="77777777" w:rsidR="004C5584" w:rsidRPr="00251193" w:rsidRDefault="004C5584" w:rsidP="00E82AEE">
            <w:pPr>
              <w:ind w:left="72"/>
              <w:rPr>
                <w:rFonts w:asciiTheme="minorHAnsi" w:hAnsiTheme="minorHAnsi"/>
                <w:sz w:val="20"/>
                <w:szCs w:val="22"/>
              </w:rPr>
            </w:pPr>
          </w:p>
        </w:tc>
      </w:tr>
      <w:tr w:rsidR="004C5584" w:rsidRPr="00251193" w14:paraId="6C566BB0" w14:textId="77777777" w:rsidTr="00B9727C">
        <w:trPr>
          <w:trHeight w:val="20"/>
          <w:jc w:val="center"/>
        </w:trPr>
        <w:tc>
          <w:tcPr>
            <w:tcW w:w="4950" w:type="dxa"/>
            <w:tcBorders>
              <w:bottom w:val="single" w:sz="4" w:space="0" w:color="008080"/>
            </w:tcBorders>
            <w:shd w:val="clear" w:color="auto" w:fill="auto"/>
          </w:tcPr>
          <w:p w14:paraId="3AB32B7C" w14:textId="77777777" w:rsidR="004C5584" w:rsidRPr="00466527" w:rsidRDefault="004C5584" w:rsidP="001B0CA0">
            <w:pPr>
              <w:autoSpaceDE w:val="0"/>
              <w:autoSpaceDN w:val="0"/>
              <w:adjustRightInd w:val="0"/>
              <w:ind w:left="398" w:hanging="398"/>
              <w:rPr>
                <w:rFonts w:ascii="Calibri" w:hAnsi="Calibri"/>
                <w:sz w:val="22"/>
                <w:szCs w:val="22"/>
              </w:rPr>
            </w:pPr>
            <w:r w:rsidRPr="001B0CA0">
              <w:rPr>
                <w:rFonts w:asciiTheme="minorHAnsi" w:hAnsiTheme="minorHAnsi"/>
                <w:sz w:val="22"/>
              </w:rPr>
              <w:t>1.4 Organizations implement and sustain evidence-based strategies that support/enable leaders to foster self-awareness, possess emotional intelligence, competencies and utilize conflict management principles.</w:t>
            </w:r>
          </w:p>
        </w:tc>
        <w:tc>
          <w:tcPr>
            <w:tcW w:w="504" w:type="dxa"/>
            <w:tcBorders>
              <w:bottom w:val="single" w:sz="4" w:space="0" w:color="008080"/>
            </w:tcBorders>
            <w:shd w:val="clear" w:color="auto" w:fill="auto"/>
          </w:tcPr>
          <w:p w14:paraId="06980BCB" w14:textId="77777777" w:rsidR="004C5584" w:rsidRPr="00251193" w:rsidRDefault="004C558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20912C3" w14:textId="77777777" w:rsidR="004C5584" w:rsidRPr="00251193" w:rsidRDefault="004C558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121762B" w14:textId="77777777" w:rsidR="004C5584" w:rsidRPr="00251193" w:rsidRDefault="004C5584"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7BBF135A" w14:textId="77777777" w:rsidR="004C5584" w:rsidRPr="00251193" w:rsidRDefault="004C5584" w:rsidP="00E82AEE">
            <w:pPr>
              <w:ind w:left="72"/>
              <w:rPr>
                <w:rFonts w:asciiTheme="minorHAnsi" w:hAnsiTheme="minorHAnsi"/>
                <w:sz w:val="20"/>
                <w:szCs w:val="22"/>
              </w:rPr>
            </w:pPr>
          </w:p>
        </w:tc>
      </w:tr>
      <w:tr w:rsidR="004C5584" w:rsidRPr="00251193" w14:paraId="1E2E6D1E" w14:textId="77777777" w:rsidTr="00B9727C">
        <w:trPr>
          <w:trHeight w:val="20"/>
          <w:jc w:val="center"/>
        </w:trPr>
        <w:tc>
          <w:tcPr>
            <w:tcW w:w="4950" w:type="dxa"/>
            <w:tcBorders>
              <w:bottom w:val="single" w:sz="4" w:space="0" w:color="008080"/>
            </w:tcBorders>
            <w:shd w:val="clear" w:color="auto" w:fill="auto"/>
          </w:tcPr>
          <w:p w14:paraId="4A6E3E64" w14:textId="77777777" w:rsidR="004C5584" w:rsidRPr="001B0CA0" w:rsidRDefault="004C5584" w:rsidP="001B0CA0">
            <w:pPr>
              <w:autoSpaceDE w:val="0"/>
              <w:autoSpaceDN w:val="0"/>
              <w:adjustRightInd w:val="0"/>
              <w:ind w:left="398" w:hanging="398"/>
              <w:rPr>
                <w:rFonts w:asciiTheme="minorHAnsi" w:hAnsiTheme="minorHAnsi"/>
                <w:sz w:val="22"/>
              </w:rPr>
            </w:pPr>
            <w:r w:rsidRPr="001B0CA0">
              <w:rPr>
                <w:rFonts w:asciiTheme="minorHAnsi" w:hAnsiTheme="minorHAnsi"/>
                <w:sz w:val="22"/>
              </w:rPr>
              <w:lastRenderedPageBreak/>
              <w:t>1.5 Organizations ensure all employees, physicians, and volunteers have the knowledge</w:t>
            </w:r>
            <w:r w:rsidRPr="001B0CA0">
              <w:rPr>
                <w:rFonts w:asciiTheme="minorHAnsi" w:hAnsiTheme="minorHAnsi"/>
                <w:sz w:val="22"/>
              </w:rPr>
              <w:tab/>
              <w:t xml:space="preserve"> and competencies related to conflict management by: </w:t>
            </w:r>
          </w:p>
          <w:p w14:paraId="025C5B1F" w14:textId="77777777" w:rsidR="004C5584" w:rsidRPr="001B0CA0" w:rsidRDefault="004C5584" w:rsidP="0005157F">
            <w:pPr>
              <w:pStyle w:val="ListParagraph"/>
              <w:numPr>
                <w:ilvl w:val="0"/>
                <w:numId w:val="4"/>
              </w:numPr>
              <w:autoSpaceDE w:val="0"/>
              <w:autoSpaceDN w:val="0"/>
              <w:adjustRightInd w:val="0"/>
              <w:rPr>
                <w:rFonts w:asciiTheme="minorHAnsi" w:hAnsiTheme="minorHAnsi"/>
                <w:sz w:val="22"/>
              </w:rPr>
            </w:pPr>
            <w:r w:rsidRPr="001B0CA0">
              <w:rPr>
                <w:rFonts w:asciiTheme="minorHAnsi" w:hAnsiTheme="minorHAnsi"/>
                <w:sz w:val="22"/>
              </w:rPr>
              <w:t xml:space="preserve">Providing ongoing mandatory skills-based education regarding cooperative or active style of managing and mitigating conflict, clear communication, effective team building through transformational leadership practices, and the promotion of mastery of emotional intelligence skills; </w:t>
            </w:r>
          </w:p>
          <w:p w14:paraId="2C20711B" w14:textId="77777777" w:rsidR="004C5584" w:rsidRPr="001B0CA0" w:rsidRDefault="004C5584" w:rsidP="0005157F">
            <w:pPr>
              <w:pStyle w:val="ListParagraph"/>
              <w:numPr>
                <w:ilvl w:val="0"/>
                <w:numId w:val="4"/>
              </w:numPr>
              <w:autoSpaceDE w:val="0"/>
              <w:autoSpaceDN w:val="0"/>
              <w:adjustRightInd w:val="0"/>
              <w:rPr>
                <w:rFonts w:asciiTheme="minorHAnsi" w:hAnsiTheme="minorHAnsi"/>
                <w:sz w:val="22"/>
              </w:rPr>
            </w:pPr>
            <w:r w:rsidRPr="001B0CA0">
              <w:rPr>
                <w:rFonts w:asciiTheme="minorHAnsi" w:hAnsiTheme="minorHAnsi"/>
                <w:sz w:val="22"/>
              </w:rPr>
              <w:t xml:space="preserve">Ensuring education is accessible to shift workers; </w:t>
            </w:r>
          </w:p>
          <w:p w14:paraId="739FDF2A" w14:textId="77777777" w:rsidR="004C5584" w:rsidRPr="001B0CA0" w:rsidRDefault="004C5584" w:rsidP="0005157F">
            <w:pPr>
              <w:pStyle w:val="ListParagraph"/>
              <w:numPr>
                <w:ilvl w:val="0"/>
                <w:numId w:val="4"/>
              </w:numPr>
              <w:autoSpaceDE w:val="0"/>
              <w:autoSpaceDN w:val="0"/>
              <w:adjustRightInd w:val="0"/>
              <w:rPr>
                <w:rFonts w:asciiTheme="minorHAnsi" w:hAnsiTheme="minorHAnsi"/>
                <w:sz w:val="22"/>
              </w:rPr>
            </w:pPr>
            <w:r w:rsidRPr="001B0CA0">
              <w:rPr>
                <w:rFonts w:asciiTheme="minorHAnsi" w:hAnsiTheme="minorHAnsi"/>
                <w:sz w:val="22"/>
              </w:rPr>
              <w:t>Supporting changes in staff behaviour by using a comprehensive educational</w:t>
            </w:r>
            <w:r w:rsidRPr="001B0CA0">
              <w:rPr>
                <w:rFonts w:asciiTheme="minorHAnsi" w:hAnsiTheme="minorHAnsi"/>
                <w:sz w:val="22"/>
              </w:rPr>
              <w:tab/>
              <w:t xml:space="preserve"> approach for different levels (e.g., individuals, teams, organization) tailored to specific settings and target groups. This includes implementing mechanism for refresher courses and/or regular updates; and </w:t>
            </w:r>
          </w:p>
          <w:p w14:paraId="5741549A" w14:textId="77777777" w:rsidR="004C5584" w:rsidRPr="001B0CA0" w:rsidRDefault="004C5584" w:rsidP="0005157F">
            <w:pPr>
              <w:pStyle w:val="ListParagraph"/>
              <w:numPr>
                <w:ilvl w:val="0"/>
                <w:numId w:val="4"/>
              </w:numPr>
              <w:autoSpaceDE w:val="0"/>
              <w:autoSpaceDN w:val="0"/>
              <w:adjustRightInd w:val="0"/>
              <w:rPr>
                <w:rFonts w:ascii="Calibri" w:hAnsi="Calibri"/>
                <w:sz w:val="22"/>
                <w:szCs w:val="22"/>
              </w:rPr>
            </w:pPr>
            <w:r w:rsidRPr="001B0CA0">
              <w:rPr>
                <w:rFonts w:asciiTheme="minorHAnsi" w:hAnsiTheme="minorHAnsi"/>
                <w:sz w:val="22"/>
              </w:rPr>
              <w:t>Being congruent with the competencies frameworks for leaders (e.g. LEADS in Caring Environment Framework) and interprofessional practice (e.g. Canadian Interprofessional Health Collaborative, A National Interprofessional Competency Framework).</w:t>
            </w:r>
          </w:p>
        </w:tc>
        <w:tc>
          <w:tcPr>
            <w:tcW w:w="504" w:type="dxa"/>
            <w:tcBorders>
              <w:bottom w:val="single" w:sz="4" w:space="0" w:color="008080"/>
            </w:tcBorders>
            <w:shd w:val="clear" w:color="auto" w:fill="auto"/>
          </w:tcPr>
          <w:p w14:paraId="00578C03" w14:textId="77777777" w:rsidR="004C5584" w:rsidRPr="00251193" w:rsidRDefault="004C558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39A3106E" w14:textId="77777777" w:rsidR="004C5584" w:rsidRPr="00251193" w:rsidRDefault="004C558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3FBA0E6D" w14:textId="77777777" w:rsidR="004C5584" w:rsidRPr="00251193" w:rsidRDefault="004C5584"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5FC831E1" w14:textId="77777777" w:rsidR="004C5584" w:rsidRPr="00251193" w:rsidRDefault="004C5584" w:rsidP="00E82AEE">
            <w:pPr>
              <w:ind w:left="72"/>
              <w:rPr>
                <w:rFonts w:asciiTheme="minorHAnsi" w:hAnsiTheme="minorHAnsi"/>
                <w:sz w:val="20"/>
                <w:szCs w:val="22"/>
              </w:rPr>
            </w:pPr>
          </w:p>
        </w:tc>
      </w:tr>
      <w:tr w:rsidR="004C5584" w:rsidRPr="00251193" w14:paraId="271C72F1" w14:textId="77777777" w:rsidTr="00B9727C">
        <w:trPr>
          <w:trHeight w:val="20"/>
          <w:jc w:val="center"/>
        </w:trPr>
        <w:tc>
          <w:tcPr>
            <w:tcW w:w="4950" w:type="dxa"/>
            <w:tcBorders>
              <w:bottom w:val="single" w:sz="4" w:space="0" w:color="008080"/>
            </w:tcBorders>
            <w:shd w:val="clear" w:color="auto" w:fill="auto"/>
          </w:tcPr>
          <w:p w14:paraId="761CCC58" w14:textId="77777777" w:rsidR="004C5584" w:rsidRDefault="004C5584" w:rsidP="001B0CA0">
            <w:pPr>
              <w:autoSpaceDE w:val="0"/>
              <w:autoSpaceDN w:val="0"/>
              <w:adjustRightInd w:val="0"/>
              <w:ind w:left="398" w:hanging="398"/>
              <w:rPr>
                <w:rFonts w:ascii="Calibri" w:hAnsi="Calibri"/>
                <w:sz w:val="22"/>
                <w:szCs w:val="22"/>
              </w:rPr>
            </w:pPr>
            <w:r w:rsidRPr="001B0CA0">
              <w:rPr>
                <w:rFonts w:asciiTheme="minorHAnsi" w:hAnsiTheme="minorHAnsi"/>
                <w:sz w:val="22"/>
              </w:rPr>
              <w:t>1.6 Organizations provide internal and/or external third party assistance (e.g. spiritual care, ethicists, safe workplace advocate, and professional practice specialists/consultants) to offer productive support, share decision-making, and/or manage/mitigate conflict.</w:t>
            </w:r>
          </w:p>
        </w:tc>
        <w:tc>
          <w:tcPr>
            <w:tcW w:w="504" w:type="dxa"/>
            <w:tcBorders>
              <w:bottom w:val="single" w:sz="4" w:space="0" w:color="008080"/>
            </w:tcBorders>
            <w:shd w:val="clear" w:color="auto" w:fill="auto"/>
          </w:tcPr>
          <w:p w14:paraId="49D851DE" w14:textId="77777777" w:rsidR="004C5584" w:rsidRPr="00251193" w:rsidRDefault="004C558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AC97BE8" w14:textId="77777777" w:rsidR="004C5584" w:rsidRPr="00251193" w:rsidRDefault="004C5584"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EA326FB" w14:textId="77777777" w:rsidR="004C5584" w:rsidRPr="00251193" w:rsidRDefault="004C5584"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041B51C4" w14:textId="77777777" w:rsidR="004C5584" w:rsidRPr="00251193" w:rsidRDefault="004C5584" w:rsidP="00E82AEE">
            <w:pPr>
              <w:ind w:left="72"/>
              <w:rPr>
                <w:rFonts w:asciiTheme="minorHAnsi" w:hAnsiTheme="minorHAnsi"/>
                <w:sz w:val="20"/>
                <w:szCs w:val="22"/>
              </w:rPr>
            </w:pPr>
          </w:p>
        </w:tc>
      </w:tr>
      <w:tr w:rsidR="001B0CA0" w:rsidRPr="00251193" w14:paraId="370164E5" w14:textId="77777777" w:rsidTr="00B9727C">
        <w:trPr>
          <w:trHeight w:val="20"/>
          <w:jc w:val="center"/>
        </w:trPr>
        <w:tc>
          <w:tcPr>
            <w:tcW w:w="4950" w:type="dxa"/>
            <w:tcBorders>
              <w:bottom w:val="single" w:sz="4" w:space="0" w:color="008080"/>
            </w:tcBorders>
            <w:shd w:val="clear" w:color="auto" w:fill="auto"/>
          </w:tcPr>
          <w:p w14:paraId="09725DDF" w14:textId="77777777" w:rsidR="001B0CA0" w:rsidRPr="00B34340" w:rsidRDefault="001B0CA0" w:rsidP="00B34340">
            <w:pPr>
              <w:autoSpaceDE w:val="0"/>
              <w:autoSpaceDN w:val="0"/>
              <w:adjustRightInd w:val="0"/>
              <w:ind w:left="398" w:hanging="398"/>
              <w:rPr>
                <w:rFonts w:asciiTheme="minorHAnsi" w:hAnsiTheme="minorHAnsi"/>
                <w:sz w:val="22"/>
              </w:rPr>
            </w:pPr>
            <w:r w:rsidRPr="00B34340">
              <w:rPr>
                <w:rFonts w:asciiTheme="minorHAnsi" w:hAnsiTheme="minorHAnsi"/>
                <w:sz w:val="22"/>
              </w:rPr>
              <w:t>1</w:t>
            </w:r>
            <w:r w:rsidRPr="001B0CA0">
              <w:rPr>
                <w:rFonts w:asciiTheme="minorHAnsi" w:hAnsiTheme="minorHAnsi"/>
                <w:sz w:val="22"/>
              </w:rPr>
              <w:t>.7</w:t>
            </w:r>
            <w:r w:rsidR="00B34340">
              <w:rPr>
                <w:rFonts w:asciiTheme="minorHAnsi" w:hAnsiTheme="minorHAnsi"/>
                <w:sz w:val="22"/>
              </w:rPr>
              <w:t xml:space="preserve"> </w:t>
            </w:r>
            <w:r w:rsidRPr="001B0CA0">
              <w:rPr>
                <w:rFonts w:asciiTheme="minorHAnsi" w:hAnsiTheme="minorHAnsi"/>
                <w:sz w:val="22"/>
              </w:rPr>
              <w:t>Organizations commit to the sustained use of cooperative or active conflict management styles (e.g. integrating and compromising), clear communication (e.g. crucial/learning conversations</w:t>
            </w:r>
            <w:r w:rsidRPr="00B34340">
              <w:rPr>
                <w:rFonts w:asciiTheme="minorHAnsi" w:hAnsiTheme="minorHAnsi"/>
                <w:sz w:val="22"/>
              </w:rPr>
              <w:t>) and transformational leadership practices to create healthy work environments</w:t>
            </w:r>
            <w:r w:rsidR="00B34340">
              <w:rPr>
                <w:rFonts w:asciiTheme="minorHAnsi" w:hAnsiTheme="minorHAnsi"/>
                <w:sz w:val="22"/>
              </w:rPr>
              <w:t xml:space="preserve"> </w:t>
            </w:r>
            <w:r w:rsidRPr="00B34340">
              <w:rPr>
                <w:rFonts w:asciiTheme="minorHAnsi" w:hAnsiTheme="minorHAnsi"/>
                <w:sz w:val="22"/>
              </w:rPr>
              <w:t xml:space="preserve"> by: </w:t>
            </w:r>
          </w:p>
          <w:p w14:paraId="0387F115" w14:textId="77777777" w:rsidR="001B0CA0" w:rsidRPr="00B34340" w:rsidRDefault="001B0CA0" w:rsidP="0005157F">
            <w:pPr>
              <w:pStyle w:val="ListParagraph"/>
              <w:numPr>
                <w:ilvl w:val="0"/>
                <w:numId w:val="5"/>
              </w:numPr>
              <w:autoSpaceDE w:val="0"/>
              <w:autoSpaceDN w:val="0"/>
              <w:adjustRightInd w:val="0"/>
              <w:rPr>
                <w:rFonts w:asciiTheme="minorHAnsi" w:hAnsiTheme="minorHAnsi"/>
                <w:sz w:val="22"/>
              </w:rPr>
            </w:pPr>
            <w:r w:rsidRPr="00B34340">
              <w:rPr>
                <w:rFonts w:asciiTheme="minorHAnsi" w:hAnsiTheme="minorHAnsi"/>
                <w:sz w:val="22"/>
              </w:rPr>
              <w:t>Ensuring all leaders, future and present, acquire leadership competencies in the management of conflict;</w:t>
            </w:r>
          </w:p>
          <w:p w14:paraId="11386788" w14:textId="77777777" w:rsidR="001B0CA0" w:rsidRPr="00B34340" w:rsidRDefault="001B0CA0" w:rsidP="0005157F">
            <w:pPr>
              <w:pStyle w:val="ListParagraph"/>
              <w:numPr>
                <w:ilvl w:val="0"/>
                <w:numId w:val="5"/>
              </w:numPr>
              <w:autoSpaceDE w:val="0"/>
              <w:autoSpaceDN w:val="0"/>
              <w:adjustRightInd w:val="0"/>
              <w:rPr>
                <w:rFonts w:asciiTheme="minorHAnsi" w:hAnsiTheme="minorHAnsi"/>
                <w:sz w:val="22"/>
              </w:rPr>
            </w:pPr>
            <w:r w:rsidRPr="00B34340">
              <w:rPr>
                <w:rFonts w:asciiTheme="minorHAnsi" w:hAnsiTheme="minorHAnsi"/>
                <w:sz w:val="22"/>
              </w:rPr>
              <w:t>Adopting recruitment processes that assess conflict management capabilities;</w:t>
            </w:r>
          </w:p>
          <w:p w14:paraId="3BE88906" w14:textId="77777777" w:rsidR="001B0CA0" w:rsidRPr="00B34340" w:rsidRDefault="001B0CA0" w:rsidP="0005157F">
            <w:pPr>
              <w:pStyle w:val="ListParagraph"/>
              <w:numPr>
                <w:ilvl w:val="0"/>
                <w:numId w:val="5"/>
              </w:numPr>
              <w:autoSpaceDE w:val="0"/>
              <w:autoSpaceDN w:val="0"/>
              <w:adjustRightInd w:val="0"/>
              <w:rPr>
                <w:rFonts w:asciiTheme="minorHAnsi" w:hAnsiTheme="minorHAnsi"/>
                <w:sz w:val="22"/>
              </w:rPr>
            </w:pPr>
            <w:r w:rsidRPr="00B34340">
              <w:rPr>
                <w:rFonts w:asciiTheme="minorHAnsi" w:hAnsiTheme="minorHAnsi"/>
                <w:sz w:val="22"/>
              </w:rPr>
              <w:t xml:space="preserve">Recognizing individuals, leaders and </w:t>
            </w:r>
            <w:r w:rsidRPr="00B34340">
              <w:rPr>
                <w:rFonts w:asciiTheme="minorHAnsi" w:hAnsiTheme="minorHAnsi"/>
                <w:sz w:val="22"/>
              </w:rPr>
              <w:lastRenderedPageBreak/>
              <w:t>managers who demonstrate active management styles;</w:t>
            </w:r>
          </w:p>
          <w:p w14:paraId="62DD82FE" w14:textId="77777777" w:rsidR="001B0CA0" w:rsidRPr="00B34340" w:rsidRDefault="001B0CA0" w:rsidP="0005157F">
            <w:pPr>
              <w:pStyle w:val="ListParagraph"/>
              <w:numPr>
                <w:ilvl w:val="0"/>
                <w:numId w:val="5"/>
              </w:numPr>
              <w:autoSpaceDE w:val="0"/>
              <w:autoSpaceDN w:val="0"/>
              <w:adjustRightInd w:val="0"/>
              <w:rPr>
                <w:rFonts w:asciiTheme="minorHAnsi" w:hAnsiTheme="minorHAnsi"/>
                <w:sz w:val="22"/>
              </w:rPr>
            </w:pPr>
            <w:r w:rsidRPr="00B34340">
              <w:rPr>
                <w:rFonts w:asciiTheme="minorHAnsi" w:hAnsiTheme="minorHAnsi"/>
                <w:sz w:val="22"/>
              </w:rPr>
              <w:t>Implementing a formal mentorship program for managers and point-of-care leaders;</w:t>
            </w:r>
          </w:p>
          <w:p w14:paraId="66F745FA" w14:textId="77777777" w:rsidR="001B0CA0" w:rsidRPr="00B34340" w:rsidRDefault="001B0CA0" w:rsidP="0005157F">
            <w:pPr>
              <w:pStyle w:val="ListParagraph"/>
              <w:numPr>
                <w:ilvl w:val="0"/>
                <w:numId w:val="5"/>
              </w:numPr>
              <w:autoSpaceDE w:val="0"/>
              <w:autoSpaceDN w:val="0"/>
              <w:adjustRightInd w:val="0"/>
              <w:rPr>
                <w:rFonts w:asciiTheme="minorHAnsi" w:hAnsiTheme="minorHAnsi"/>
                <w:sz w:val="22"/>
              </w:rPr>
            </w:pPr>
            <w:r w:rsidRPr="00B34340">
              <w:rPr>
                <w:rFonts w:asciiTheme="minorHAnsi" w:hAnsiTheme="minorHAnsi"/>
                <w:sz w:val="22"/>
              </w:rPr>
              <w:t>Meeting the College of Nurses of Ontario’s Nursing Practice Standards(CNO, 2009) for nurses in an administrator role; and</w:t>
            </w:r>
          </w:p>
          <w:p w14:paraId="374483C1" w14:textId="77777777" w:rsidR="001B0CA0" w:rsidRPr="00B34340" w:rsidRDefault="001B0CA0" w:rsidP="0005157F">
            <w:pPr>
              <w:pStyle w:val="ListParagraph"/>
              <w:numPr>
                <w:ilvl w:val="0"/>
                <w:numId w:val="5"/>
              </w:numPr>
              <w:autoSpaceDE w:val="0"/>
              <w:autoSpaceDN w:val="0"/>
              <w:adjustRightInd w:val="0"/>
              <w:rPr>
                <w:rFonts w:cs="Arial"/>
              </w:rPr>
            </w:pPr>
            <w:r w:rsidRPr="00B34340">
              <w:rPr>
                <w:rFonts w:asciiTheme="minorHAnsi" w:hAnsiTheme="minorHAnsi"/>
                <w:sz w:val="22"/>
              </w:rPr>
              <w:t>Requiring managers to demonstrate accountability for effective conflict management styles, clear communication and transformational leadership.</w:t>
            </w:r>
          </w:p>
        </w:tc>
        <w:tc>
          <w:tcPr>
            <w:tcW w:w="504" w:type="dxa"/>
            <w:tcBorders>
              <w:bottom w:val="single" w:sz="4" w:space="0" w:color="008080"/>
            </w:tcBorders>
            <w:shd w:val="clear" w:color="auto" w:fill="auto"/>
          </w:tcPr>
          <w:p w14:paraId="5A7F4739" w14:textId="77777777" w:rsidR="001B0CA0" w:rsidRPr="00251193" w:rsidRDefault="001B0CA0"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5FDC33D1" w14:textId="77777777" w:rsidR="001B0CA0" w:rsidRPr="00251193" w:rsidRDefault="001B0CA0"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DBCB829" w14:textId="77777777" w:rsidR="001B0CA0" w:rsidRPr="00251193" w:rsidRDefault="001B0CA0"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6BF1D190" w14:textId="77777777" w:rsidR="001B0CA0" w:rsidRPr="00251193" w:rsidRDefault="001B0CA0" w:rsidP="00E82AEE">
            <w:pPr>
              <w:ind w:left="72"/>
              <w:rPr>
                <w:rFonts w:asciiTheme="minorHAnsi" w:hAnsiTheme="minorHAnsi"/>
                <w:sz w:val="20"/>
                <w:szCs w:val="22"/>
              </w:rPr>
            </w:pPr>
          </w:p>
        </w:tc>
      </w:tr>
      <w:tr w:rsidR="00466527" w:rsidRPr="00251193" w14:paraId="5D37760A" w14:textId="77777777" w:rsidTr="00B9727C">
        <w:trPr>
          <w:trHeight w:val="20"/>
          <w:jc w:val="center"/>
        </w:trPr>
        <w:tc>
          <w:tcPr>
            <w:tcW w:w="4950" w:type="dxa"/>
            <w:tcBorders>
              <w:bottom w:val="single" w:sz="4" w:space="0" w:color="008080"/>
            </w:tcBorders>
            <w:shd w:val="clear" w:color="auto" w:fill="auto"/>
          </w:tcPr>
          <w:p w14:paraId="4B88681A" w14:textId="77777777" w:rsidR="00466527" w:rsidRDefault="001B0CA0" w:rsidP="00B34340">
            <w:pPr>
              <w:autoSpaceDE w:val="0"/>
              <w:autoSpaceDN w:val="0"/>
              <w:adjustRightInd w:val="0"/>
              <w:ind w:left="398" w:hanging="398"/>
              <w:rPr>
                <w:rFonts w:asciiTheme="minorHAnsi" w:hAnsiTheme="minorHAnsi"/>
                <w:sz w:val="22"/>
              </w:rPr>
            </w:pPr>
            <w:r w:rsidRPr="00B34340">
              <w:rPr>
                <w:rFonts w:asciiTheme="minorHAnsi" w:hAnsiTheme="minorHAnsi"/>
                <w:sz w:val="22"/>
              </w:rPr>
              <w:t>1.8</w:t>
            </w:r>
            <w:r w:rsidR="00B34340">
              <w:rPr>
                <w:rFonts w:asciiTheme="minorHAnsi" w:hAnsiTheme="minorHAnsi"/>
                <w:sz w:val="22"/>
              </w:rPr>
              <w:t xml:space="preserve"> </w:t>
            </w:r>
            <w:r w:rsidRPr="00B34340">
              <w:rPr>
                <w:rFonts w:asciiTheme="minorHAnsi" w:hAnsiTheme="minorHAnsi"/>
                <w:sz w:val="22"/>
              </w:rPr>
              <w:t>Organizations evaluate the feasibility and effectiveness of the strategies, standards and policies of conflict management.</w:t>
            </w:r>
          </w:p>
        </w:tc>
        <w:tc>
          <w:tcPr>
            <w:tcW w:w="504" w:type="dxa"/>
            <w:tcBorders>
              <w:bottom w:val="single" w:sz="4" w:space="0" w:color="008080"/>
            </w:tcBorders>
            <w:shd w:val="clear" w:color="auto" w:fill="auto"/>
          </w:tcPr>
          <w:p w14:paraId="4B0E8F27"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8969F9E"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57618B6" w14:textId="77777777" w:rsidR="00466527" w:rsidRPr="00251193" w:rsidRDefault="00466527"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6E9ECD50" w14:textId="77777777" w:rsidR="00466527" w:rsidRPr="00251193" w:rsidRDefault="00466527" w:rsidP="00E82AEE">
            <w:pPr>
              <w:ind w:left="72"/>
              <w:rPr>
                <w:rFonts w:asciiTheme="minorHAnsi" w:hAnsiTheme="minorHAnsi"/>
                <w:sz w:val="20"/>
                <w:szCs w:val="22"/>
              </w:rPr>
            </w:pPr>
          </w:p>
        </w:tc>
      </w:tr>
      <w:tr w:rsidR="00466527" w:rsidRPr="00251193" w14:paraId="066A946D" w14:textId="77777777" w:rsidTr="00B9727C">
        <w:trPr>
          <w:trHeight w:val="20"/>
          <w:jc w:val="center"/>
        </w:trPr>
        <w:tc>
          <w:tcPr>
            <w:tcW w:w="4950" w:type="dxa"/>
            <w:tcBorders>
              <w:bottom w:val="single" w:sz="4" w:space="0" w:color="008080"/>
            </w:tcBorders>
            <w:shd w:val="clear" w:color="auto" w:fill="auto"/>
          </w:tcPr>
          <w:p w14:paraId="33B840C4" w14:textId="77777777" w:rsidR="00466527" w:rsidRDefault="001B0CA0" w:rsidP="00B34340">
            <w:pPr>
              <w:autoSpaceDE w:val="0"/>
              <w:autoSpaceDN w:val="0"/>
              <w:adjustRightInd w:val="0"/>
              <w:ind w:left="398" w:hanging="398"/>
              <w:rPr>
                <w:rFonts w:asciiTheme="minorHAnsi" w:hAnsiTheme="minorHAnsi"/>
                <w:sz w:val="22"/>
              </w:rPr>
            </w:pPr>
            <w:r w:rsidRPr="00B34340">
              <w:rPr>
                <w:rFonts w:asciiTheme="minorHAnsi" w:hAnsiTheme="minorHAnsi"/>
                <w:sz w:val="22"/>
              </w:rPr>
              <w:t xml:space="preserve">1.9 Organizations ensure multi-faceted and comprehensive structures, processes, and supportive policies are in place. Organizations should support those in leadership roles to apply organizational policies and processes that exist to recognize, assess, monitor, manage and mitigate conflict. </w:t>
            </w:r>
          </w:p>
        </w:tc>
        <w:tc>
          <w:tcPr>
            <w:tcW w:w="504" w:type="dxa"/>
            <w:tcBorders>
              <w:bottom w:val="single" w:sz="4" w:space="0" w:color="008080"/>
            </w:tcBorders>
            <w:shd w:val="clear" w:color="auto" w:fill="auto"/>
          </w:tcPr>
          <w:p w14:paraId="3E995E98"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CCEBA53"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1CEB21B" w14:textId="77777777" w:rsidR="00466527" w:rsidRPr="00251193" w:rsidRDefault="00466527"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3193993D" w14:textId="77777777" w:rsidR="00466527" w:rsidRPr="00251193" w:rsidRDefault="00466527" w:rsidP="00E82AEE">
            <w:pPr>
              <w:ind w:left="72"/>
              <w:rPr>
                <w:rFonts w:asciiTheme="minorHAnsi" w:hAnsiTheme="minorHAnsi"/>
                <w:sz w:val="20"/>
                <w:szCs w:val="22"/>
              </w:rPr>
            </w:pPr>
          </w:p>
        </w:tc>
      </w:tr>
      <w:tr w:rsidR="00466527" w:rsidRPr="00251193" w14:paraId="304ADD23" w14:textId="77777777" w:rsidTr="00B9727C">
        <w:trPr>
          <w:trHeight w:val="20"/>
          <w:jc w:val="center"/>
        </w:trPr>
        <w:tc>
          <w:tcPr>
            <w:tcW w:w="4950" w:type="dxa"/>
            <w:tcBorders>
              <w:bottom w:val="single" w:sz="4" w:space="0" w:color="008080"/>
            </w:tcBorders>
            <w:shd w:val="clear" w:color="auto" w:fill="auto"/>
          </w:tcPr>
          <w:p w14:paraId="41CCD637" w14:textId="77777777" w:rsidR="001B0CA0" w:rsidRPr="00B34340" w:rsidRDefault="001B0CA0" w:rsidP="00B34340">
            <w:pPr>
              <w:autoSpaceDE w:val="0"/>
              <w:autoSpaceDN w:val="0"/>
              <w:adjustRightInd w:val="0"/>
              <w:ind w:left="398" w:hanging="398"/>
              <w:rPr>
                <w:rFonts w:asciiTheme="minorHAnsi" w:hAnsiTheme="minorHAnsi"/>
                <w:sz w:val="22"/>
              </w:rPr>
            </w:pPr>
            <w:r w:rsidRPr="00B34340">
              <w:rPr>
                <w:rFonts w:asciiTheme="minorHAnsi" w:hAnsiTheme="minorHAnsi"/>
                <w:sz w:val="22"/>
              </w:rPr>
              <w:t xml:space="preserve">1.10 Organizations value, promote, enable and role model a culture that recognizes, prevents, mitigates and manages conflict, while enhancing the positive outcomes by: </w:t>
            </w:r>
          </w:p>
          <w:p w14:paraId="6A42D3CB" w14:textId="77777777" w:rsidR="001B0CA0" w:rsidRPr="00B34340" w:rsidRDefault="001B0CA0" w:rsidP="0005157F">
            <w:pPr>
              <w:pStyle w:val="ListParagraph"/>
              <w:numPr>
                <w:ilvl w:val="0"/>
                <w:numId w:val="6"/>
              </w:numPr>
              <w:autoSpaceDE w:val="0"/>
              <w:autoSpaceDN w:val="0"/>
              <w:adjustRightInd w:val="0"/>
              <w:rPr>
                <w:rFonts w:asciiTheme="minorHAnsi" w:hAnsiTheme="minorHAnsi"/>
                <w:sz w:val="22"/>
              </w:rPr>
            </w:pPr>
            <w:r w:rsidRPr="00B34340">
              <w:rPr>
                <w:rFonts w:asciiTheme="minorHAnsi" w:hAnsiTheme="minorHAnsi"/>
                <w:sz w:val="22"/>
              </w:rPr>
              <w:t>Developing structures and processes to foster effective intra- and interprofessional collaborative relationships;</w:t>
            </w:r>
          </w:p>
          <w:p w14:paraId="20C40E74" w14:textId="77777777" w:rsidR="001B0CA0" w:rsidRPr="00B34340" w:rsidRDefault="001B0CA0" w:rsidP="0005157F">
            <w:pPr>
              <w:pStyle w:val="ListParagraph"/>
              <w:numPr>
                <w:ilvl w:val="0"/>
                <w:numId w:val="6"/>
              </w:numPr>
              <w:autoSpaceDE w:val="0"/>
              <w:autoSpaceDN w:val="0"/>
              <w:adjustRightInd w:val="0"/>
              <w:rPr>
                <w:rFonts w:asciiTheme="minorHAnsi" w:hAnsiTheme="minorHAnsi"/>
                <w:sz w:val="22"/>
              </w:rPr>
            </w:pPr>
            <w:r w:rsidRPr="00B34340">
              <w:rPr>
                <w:rFonts w:asciiTheme="minorHAnsi" w:hAnsiTheme="minorHAnsi"/>
                <w:sz w:val="22"/>
              </w:rPr>
              <w:t>Utilizing a professional practice model that supports practice accountability, autonomy, reflection, self-awareness and decision-authority related to the work environment and patient/client care;</w:t>
            </w:r>
          </w:p>
          <w:p w14:paraId="1C6B4DB6" w14:textId="77777777" w:rsidR="001B0CA0" w:rsidRPr="00B34340" w:rsidRDefault="001B0CA0" w:rsidP="0005157F">
            <w:pPr>
              <w:pStyle w:val="ListParagraph"/>
              <w:numPr>
                <w:ilvl w:val="0"/>
                <w:numId w:val="6"/>
              </w:numPr>
              <w:autoSpaceDE w:val="0"/>
              <w:autoSpaceDN w:val="0"/>
              <w:adjustRightInd w:val="0"/>
              <w:rPr>
                <w:rFonts w:asciiTheme="minorHAnsi" w:hAnsiTheme="minorHAnsi"/>
                <w:sz w:val="22"/>
              </w:rPr>
            </w:pPr>
            <w:r w:rsidRPr="00B34340">
              <w:rPr>
                <w:rFonts w:asciiTheme="minorHAnsi" w:hAnsiTheme="minorHAnsi"/>
                <w:sz w:val="22"/>
              </w:rPr>
              <w:t>Promoting professional autonomy and decision-making;</w:t>
            </w:r>
          </w:p>
          <w:p w14:paraId="5B91033A" w14:textId="77777777" w:rsidR="001B0CA0" w:rsidRPr="00B34340" w:rsidRDefault="001B0CA0" w:rsidP="0005157F">
            <w:pPr>
              <w:pStyle w:val="ListParagraph"/>
              <w:numPr>
                <w:ilvl w:val="0"/>
                <w:numId w:val="6"/>
              </w:numPr>
              <w:autoSpaceDE w:val="0"/>
              <w:autoSpaceDN w:val="0"/>
              <w:adjustRightInd w:val="0"/>
              <w:rPr>
                <w:rFonts w:asciiTheme="minorHAnsi" w:hAnsiTheme="minorHAnsi"/>
                <w:sz w:val="22"/>
              </w:rPr>
            </w:pPr>
            <w:r w:rsidRPr="00B34340">
              <w:rPr>
                <w:rFonts w:asciiTheme="minorHAnsi" w:hAnsiTheme="minorHAnsi"/>
                <w:sz w:val="22"/>
              </w:rPr>
              <w:t>Implementing and sustaining effective staffing and workload practices;</w:t>
            </w:r>
          </w:p>
          <w:p w14:paraId="6535A62E" w14:textId="77777777" w:rsidR="001B0CA0" w:rsidRPr="00B34340" w:rsidRDefault="001B0CA0" w:rsidP="0005157F">
            <w:pPr>
              <w:pStyle w:val="ListParagraph"/>
              <w:numPr>
                <w:ilvl w:val="0"/>
                <w:numId w:val="6"/>
              </w:numPr>
              <w:autoSpaceDE w:val="0"/>
              <w:autoSpaceDN w:val="0"/>
              <w:adjustRightInd w:val="0"/>
              <w:rPr>
                <w:rFonts w:asciiTheme="minorHAnsi" w:hAnsiTheme="minorHAnsi"/>
                <w:sz w:val="22"/>
              </w:rPr>
            </w:pPr>
            <w:r w:rsidRPr="00B34340">
              <w:rPr>
                <w:rFonts w:asciiTheme="minorHAnsi" w:hAnsiTheme="minorHAnsi"/>
                <w:sz w:val="22"/>
              </w:rPr>
              <w:t>Ensuring a climate of appreciation, trust and respect;</w:t>
            </w:r>
          </w:p>
          <w:p w14:paraId="563511F2" w14:textId="77777777" w:rsidR="001B0CA0" w:rsidRPr="00B34340" w:rsidRDefault="001B0CA0" w:rsidP="0005157F">
            <w:pPr>
              <w:pStyle w:val="ListParagraph"/>
              <w:numPr>
                <w:ilvl w:val="0"/>
                <w:numId w:val="6"/>
              </w:numPr>
              <w:autoSpaceDE w:val="0"/>
              <w:autoSpaceDN w:val="0"/>
              <w:adjustRightInd w:val="0"/>
              <w:rPr>
                <w:rFonts w:asciiTheme="minorHAnsi" w:hAnsiTheme="minorHAnsi"/>
                <w:sz w:val="22"/>
              </w:rPr>
            </w:pPr>
            <w:r w:rsidRPr="00B34340">
              <w:rPr>
                <w:rFonts w:asciiTheme="minorHAnsi" w:hAnsiTheme="minorHAnsi"/>
                <w:sz w:val="22"/>
              </w:rPr>
              <w:t>Including resources in orientation sessions; and</w:t>
            </w:r>
          </w:p>
          <w:p w14:paraId="4CFE4595" w14:textId="77777777" w:rsidR="00466527" w:rsidRPr="00B34340" w:rsidRDefault="001B0CA0" w:rsidP="0005157F">
            <w:pPr>
              <w:pStyle w:val="ListParagraph"/>
              <w:numPr>
                <w:ilvl w:val="0"/>
                <w:numId w:val="6"/>
              </w:numPr>
              <w:autoSpaceDE w:val="0"/>
              <w:autoSpaceDN w:val="0"/>
              <w:adjustRightInd w:val="0"/>
              <w:rPr>
                <w:rFonts w:asciiTheme="minorHAnsi" w:hAnsiTheme="minorHAnsi"/>
                <w:sz w:val="22"/>
              </w:rPr>
            </w:pPr>
            <w:r w:rsidRPr="00B34340">
              <w:rPr>
                <w:rFonts w:asciiTheme="minorHAnsi" w:hAnsiTheme="minorHAnsi"/>
                <w:sz w:val="22"/>
              </w:rPr>
              <w:t>Utilizing a variety of tools such as education, media campaigns and performance review processes.</w:t>
            </w:r>
          </w:p>
        </w:tc>
        <w:tc>
          <w:tcPr>
            <w:tcW w:w="504" w:type="dxa"/>
            <w:tcBorders>
              <w:bottom w:val="single" w:sz="4" w:space="0" w:color="008080"/>
            </w:tcBorders>
            <w:shd w:val="clear" w:color="auto" w:fill="auto"/>
          </w:tcPr>
          <w:p w14:paraId="51C048B5"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58B230F4"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70CDB61" w14:textId="77777777" w:rsidR="00466527" w:rsidRPr="00251193" w:rsidRDefault="00466527"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5348F0CD" w14:textId="77777777" w:rsidR="00466527" w:rsidRPr="00251193" w:rsidRDefault="00466527" w:rsidP="00E82AEE">
            <w:pPr>
              <w:ind w:left="72"/>
              <w:rPr>
                <w:rFonts w:asciiTheme="minorHAnsi" w:hAnsiTheme="minorHAnsi"/>
                <w:sz w:val="20"/>
                <w:szCs w:val="22"/>
              </w:rPr>
            </w:pPr>
          </w:p>
        </w:tc>
      </w:tr>
      <w:tr w:rsidR="00466527" w:rsidRPr="00251193" w14:paraId="5F9A39A1" w14:textId="77777777" w:rsidTr="00B9727C">
        <w:trPr>
          <w:trHeight w:val="20"/>
          <w:jc w:val="center"/>
        </w:trPr>
        <w:tc>
          <w:tcPr>
            <w:tcW w:w="4950" w:type="dxa"/>
            <w:tcBorders>
              <w:bottom w:val="single" w:sz="4" w:space="0" w:color="008080"/>
            </w:tcBorders>
            <w:shd w:val="clear" w:color="auto" w:fill="auto"/>
          </w:tcPr>
          <w:p w14:paraId="43125A70" w14:textId="77777777" w:rsidR="001B0CA0" w:rsidRPr="00B34340" w:rsidRDefault="001B0CA0" w:rsidP="00B34340">
            <w:pPr>
              <w:autoSpaceDE w:val="0"/>
              <w:autoSpaceDN w:val="0"/>
              <w:adjustRightInd w:val="0"/>
              <w:ind w:left="398" w:hanging="398"/>
              <w:rPr>
                <w:rFonts w:asciiTheme="minorHAnsi" w:hAnsiTheme="minorHAnsi"/>
                <w:sz w:val="22"/>
              </w:rPr>
            </w:pPr>
            <w:r w:rsidRPr="00B34340">
              <w:rPr>
                <w:rFonts w:asciiTheme="minorHAnsi" w:hAnsiTheme="minorHAnsi"/>
                <w:sz w:val="22"/>
              </w:rPr>
              <w:t>1.11 For interprofessional collaborative practice, organizational supports are provided to address conflict in a constructive manner by:</w:t>
            </w:r>
          </w:p>
          <w:p w14:paraId="3224428B" w14:textId="77777777" w:rsidR="001B0CA0" w:rsidRPr="00B34340" w:rsidRDefault="001B0CA0" w:rsidP="0005157F">
            <w:pPr>
              <w:pStyle w:val="ListParagraph"/>
              <w:numPr>
                <w:ilvl w:val="0"/>
                <w:numId w:val="7"/>
              </w:numPr>
              <w:autoSpaceDE w:val="0"/>
              <w:autoSpaceDN w:val="0"/>
              <w:adjustRightInd w:val="0"/>
              <w:rPr>
                <w:rFonts w:asciiTheme="minorHAnsi" w:hAnsiTheme="minorHAnsi"/>
                <w:sz w:val="22"/>
              </w:rPr>
            </w:pPr>
            <w:r w:rsidRPr="00B34340">
              <w:rPr>
                <w:rFonts w:asciiTheme="minorHAnsi" w:hAnsiTheme="minorHAnsi"/>
                <w:sz w:val="22"/>
              </w:rPr>
              <w:lastRenderedPageBreak/>
              <w:t>Valuing the potential positive outcomes of conflict;</w:t>
            </w:r>
          </w:p>
          <w:p w14:paraId="3419AFC1" w14:textId="77777777" w:rsidR="001B0CA0" w:rsidRPr="00B34340" w:rsidRDefault="001B0CA0" w:rsidP="0005157F">
            <w:pPr>
              <w:pStyle w:val="ListParagraph"/>
              <w:numPr>
                <w:ilvl w:val="0"/>
                <w:numId w:val="7"/>
              </w:numPr>
              <w:autoSpaceDE w:val="0"/>
              <w:autoSpaceDN w:val="0"/>
              <w:adjustRightInd w:val="0"/>
              <w:rPr>
                <w:rFonts w:asciiTheme="minorHAnsi" w:hAnsiTheme="minorHAnsi"/>
                <w:sz w:val="22"/>
              </w:rPr>
            </w:pPr>
            <w:r w:rsidRPr="00B34340">
              <w:rPr>
                <w:rFonts w:asciiTheme="minorHAnsi" w:hAnsiTheme="minorHAnsi"/>
                <w:sz w:val="22"/>
              </w:rPr>
              <w:t>Identifying common situations that are likely to lead to disagreements or conflicts, including role ambiguity, power gradients and differences in approaches to patient/client care goals;</w:t>
            </w:r>
          </w:p>
          <w:p w14:paraId="5878501C" w14:textId="77777777" w:rsidR="001B0CA0" w:rsidRPr="00B34340" w:rsidRDefault="001B0CA0" w:rsidP="0005157F">
            <w:pPr>
              <w:pStyle w:val="ListParagraph"/>
              <w:numPr>
                <w:ilvl w:val="0"/>
                <w:numId w:val="7"/>
              </w:numPr>
              <w:autoSpaceDE w:val="0"/>
              <w:autoSpaceDN w:val="0"/>
              <w:adjustRightInd w:val="0"/>
              <w:rPr>
                <w:rFonts w:asciiTheme="minorHAnsi" w:hAnsiTheme="minorHAnsi"/>
                <w:sz w:val="22"/>
              </w:rPr>
            </w:pPr>
            <w:r w:rsidRPr="00B34340">
              <w:rPr>
                <w:rFonts w:asciiTheme="minorHAnsi" w:hAnsiTheme="minorHAnsi"/>
                <w:sz w:val="22"/>
              </w:rPr>
              <w:t xml:space="preserve">Establishing a safe environment in which to express diverse opinions and viewpoints regardless of outcome; and </w:t>
            </w:r>
          </w:p>
          <w:p w14:paraId="1AA62993" w14:textId="77777777" w:rsidR="00466527" w:rsidRPr="00B34340" w:rsidRDefault="001B0CA0" w:rsidP="0005157F">
            <w:pPr>
              <w:pStyle w:val="ListParagraph"/>
              <w:numPr>
                <w:ilvl w:val="0"/>
                <w:numId w:val="7"/>
              </w:numPr>
              <w:autoSpaceDE w:val="0"/>
              <w:autoSpaceDN w:val="0"/>
              <w:adjustRightInd w:val="0"/>
              <w:rPr>
                <w:rFonts w:asciiTheme="minorHAnsi" w:hAnsiTheme="minorHAnsi"/>
                <w:sz w:val="22"/>
              </w:rPr>
            </w:pPr>
            <w:r w:rsidRPr="00B34340">
              <w:rPr>
                <w:rFonts w:asciiTheme="minorHAnsi" w:hAnsiTheme="minorHAnsi"/>
                <w:sz w:val="22"/>
              </w:rPr>
              <w:t>Establishing consistency and clarity about role expectations among Health-care professionals.</w:t>
            </w:r>
          </w:p>
        </w:tc>
        <w:tc>
          <w:tcPr>
            <w:tcW w:w="504" w:type="dxa"/>
            <w:tcBorders>
              <w:bottom w:val="single" w:sz="4" w:space="0" w:color="008080"/>
            </w:tcBorders>
            <w:shd w:val="clear" w:color="auto" w:fill="auto"/>
          </w:tcPr>
          <w:p w14:paraId="7395B95A"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51F4A070"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30BBD483" w14:textId="77777777" w:rsidR="00466527" w:rsidRPr="00251193" w:rsidRDefault="00466527"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30D467AE" w14:textId="77777777" w:rsidR="00466527" w:rsidRPr="00251193" w:rsidRDefault="00466527" w:rsidP="00E82AEE">
            <w:pPr>
              <w:ind w:left="72"/>
              <w:rPr>
                <w:rFonts w:asciiTheme="minorHAnsi" w:hAnsiTheme="minorHAnsi"/>
                <w:sz w:val="20"/>
                <w:szCs w:val="22"/>
              </w:rPr>
            </w:pPr>
          </w:p>
        </w:tc>
      </w:tr>
      <w:tr w:rsidR="00466527" w:rsidRPr="00251193" w14:paraId="680C5878" w14:textId="77777777" w:rsidTr="00BD4C69">
        <w:trPr>
          <w:trHeight w:val="20"/>
          <w:jc w:val="center"/>
        </w:trPr>
        <w:tc>
          <w:tcPr>
            <w:tcW w:w="11520" w:type="dxa"/>
            <w:gridSpan w:val="5"/>
            <w:tcBorders>
              <w:bottom w:val="single" w:sz="4" w:space="0" w:color="008080"/>
            </w:tcBorders>
            <w:shd w:val="clear" w:color="auto" w:fill="DAEEF3" w:themeFill="accent5" w:themeFillTint="33"/>
          </w:tcPr>
          <w:p w14:paraId="3AA1B0E7" w14:textId="77777777" w:rsidR="00466527" w:rsidRPr="00BD4C69" w:rsidRDefault="00466527" w:rsidP="006A39D8">
            <w:pPr>
              <w:rPr>
                <w:rFonts w:asciiTheme="minorHAnsi" w:hAnsiTheme="minorHAnsi"/>
                <w:b/>
                <w:color w:val="244061" w:themeColor="accent1" w:themeShade="80"/>
                <w:sz w:val="22"/>
                <w:szCs w:val="22"/>
              </w:rPr>
            </w:pPr>
            <w:r w:rsidRPr="005176BF">
              <w:rPr>
                <w:rFonts w:asciiTheme="minorHAnsi" w:hAnsiTheme="minorHAnsi"/>
                <w:b/>
                <w:color w:val="1F497D"/>
                <w:sz w:val="22"/>
                <w:szCs w:val="22"/>
              </w:rPr>
              <w:t xml:space="preserve">2.0 </w:t>
            </w:r>
            <w:r>
              <w:rPr>
                <w:rFonts w:asciiTheme="minorHAnsi" w:hAnsiTheme="minorHAnsi"/>
                <w:b/>
                <w:color w:val="1F497D"/>
                <w:sz w:val="22"/>
                <w:szCs w:val="22"/>
              </w:rPr>
              <w:t>Individual / Team Recommendations</w:t>
            </w:r>
          </w:p>
        </w:tc>
      </w:tr>
      <w:tr w:rsidR="00466527" w:rsidRPr="00251193" w14:paraId="5C7C124D" w14:textId="77777777" w:rsidTr="00B9727C">
        <w:trPr>
          <w:trHeight w:val="20"/>
          <w:jc w:val="center"/>
        </w:trPr>
        <w:tc>
          <w:tcPr>
            <w:tcW w:w="4950" w:type="dxa"/>
            <w:tcBorders>
              <w:bottom w:val="single" w:sz="4" w:space="0" w:color="008080"/>
            </w:tcBorders>
            <w:shd w:val="clear" w:color="auto" w:fill="auto"/>
          </w:tcPr>
          <w:p w14:paraId="3CAAE988" w14:textId="77777777" w:rsidR="001B0CA0" w:rsidRPr="00B34340" w:rsidRDefault="001B0CA0" w:rsidP="00B34340">
            <w:pPr>
              <w:autoSpaceDE w:val="0"/>
              <w:autoSpaceDN w:val="0"/>
              <w:adjustRightInd w:val="0"/>
              <w:ind w:left="398" w:hanging="398"/>
              <w:rPr>
                <w:rFonts w:asciiTheme="minorHAnsi" w:hAnsiTheme="minorHAnsi"/>
                <w:sz w:val="22"/>
              </w:rPr>
            </w:pPr>
            <w:r w:rsidRPr="00B34340">
              <w:rPr>
                <w:rFonts w:asciiTheme="minorHAnsi" w:hAnsiTheme="minorHAnsi"/>
                <w:sz w:val="22"/>
              </w:rPr>
              <w:t>2.1</w:t>
            </w:r>
            <w:r w:rsidR="00B34340">
              <w:rPr>
                <w:rFonts w:asciiTheme="minorHAnsi" w:hAnsiTheme="minorHAnsi"/>
                <w:sz w:val="22"/>
              </w:rPr>
              <w:t xml:space="preserve"> </w:t>
            </w:r>
            <w:r w:rsidRPr="00B34340">
              <w:rPr>
                <w:rFonts w:asciiTheme="minorHAnsi" w:hAnsiTheme="minorHAnsi"/>
                <w:sz w:val="22"/>
              </w:rPr>
              <w:t>Nurses and Health-care teams acknowledge that conflict is normal and seek to understand through self-reflective practice how their behaviours, values, beliefs, philosophies and perceptions affect relationships with others, and how the behaviour of others influence conflict by:</w:t>
            </w:r>
          </w:p>
          <w:p w14:paraId="03CDDC81" w14:textId="77777777" w:rsidR="001B0CA0" w:rsidRPr="00B34340" w:rsidRDefault="001B0CA0" w:rsidP="0005157F">
            <w:pPr>
              <w:pStyle w:val="ListParagraph"/>
              <w:numPr>
                <w:ilvl w:val="0"/>
                <w:numId w:val="8"/>
              </w:numPr>
              <w:autoSpaceDE w:val="0"/>
              <w:autoSpaceDN w:val="0"/>
              <w:adjustRightInd w:val="0"/>
              <w:rPr>
                <w:rFonts w:asciiTheme="minorHAnsi" w:hAnsiTheme="minorHAnsi"/>
                <w:sz w:val="22"/>
              </w:rPr>
            </w:pPr>
            <w:r w:rsidRPr="00B34340">
              <w:rPr>
                <w:rFonts w:asciiTheme="minorHAnsi" w:hAnsiTheme="minorHAnsi"/>
                <w:sz w:val="22"/>
              </w:rPr>
              <w:t>Identifying personal behaviours  and/or attitudes that may have contributed to conflict, and strive to alter this behaviour;</w:t>
            </w:r>
          </w:p>
          <w:p w14:paraId="0B90E907" w14:textId="77777777" w:rsidR="001B0CA0" w:rsidRPr="00B34340" w:rsidRDefault="001B0CA0" w:rsidP="0005157F">
            <w:pPr>
              <w:pStyle w:val="ListParagraph"/>
              <w:numPr>
                <w:ilvl w:val="0"/>
                <w:numId w:val="8"/>
              </w:numPr>
              <w:autoSpaceDE w:val="0"/>
              <w:autoSpaceDN w:val="0"/>
              <w:adjustRightInd w:val="0"/>
              <w:rPr>
                <w:rFonts w:asciiTheme="minorHAnsi" w:hAnsiTheme="minorHAnsi"/>
                <w:sz w:val="22"/>
              </w:rPr>
            </w:pPr>
            <w:r w:rsidRPr="00B34340">
              <w:rPr>
                <w:rFonts w:asciiTheme="minorHAnsi" w:hAnsiTheme="minorHAnsi"/>
                <w:sz w:val="22"/>
              </w:rPr>
              <w:t>Acknowledging and understanding their personal conflict management style;</w:t>
            </w:r>
          </w:p>
          <w:p w14:paraId="514872CE" w14:textId="77777777" w:rsidR="001B0CA0" w:rsidRPr="00B34340" w:rsidRDefault="001B0CA0" w:rsidP="0005157F">
            <w:pPr>
              <w:pStyle w:val="ListParagraph"/>
              <w:numPr>
                <w:ilvl w:val="0"/>
                <w:numId w:val="8"/>
              </w:numPr>
              <w:autoSpaceDE w:val="0"/>
              <w:autoSpaceDN w:val="0"/>
              <w:adjustRightInd w:val="0"/>
              <w:rPr>
                <w:rFonts w:asciiTheme="minorHAnsi" w:hAnsiTheme="minorHAnsi"/>
                <w:sz w:val="22"/>
              </w:rPr>
            </w:pPr>
            <w:r w:rsidRPr="00B34340">
              <w:rPr>
                <w:rFonts w:asciiTheme="minorHAnsi" w:hAnsiTheme="minorHAnsi"/>
                <w:sz w:val="22"/>
              </w:rPr>
              <w:t>Developing conflict resolution skills by taking advantage of education offered. Where education is not offered, the individual should bring this need to the attention of their manager/director; and</w:t>
            </w:r>
          </w:p>
          <w:p w14:paraId="63692AB1" w14:textId="77777777" w:rsidR="00466527" w:rsidRPr="00B34340" w:rsidRDefault="001B0CA0" w:rsidP="0005157F">
            <w:pPr>
              <w:pStyle w:val="ListParagraph"/>
              <w:numPr>
                <w:ilvl w:val="0"/>
                <w:numId w:val="8"/>
              </w:numPr>
              <w:autoSpaceDE w:val="0"/>
              <w:autoSpaceDN w:val="0"/>
              <w:adjustRightInd w:val="0"/>
              <w:rPr>
                <w:rFonts w:asciiTheme="minorHAnsi" w:hAnsiTheme="minorHAnsi"/>
                <w:sz w:val="22"/>
              </w:rPr>
            </w:pPr>
            <w:r w:rsidRPr="00B34340">
              <w:rPr>
                <w:rFonts w:asciiTheme="minorHAnsi" w:hAnsiTheme="minorHAnsi"/>
                <w:sz w:val="22"/>
              </w:rPr>
              <w:t>Understanding the importance of emotional intelligence, lived experiences and their relationship to conflict.</w:t>
            </w:r>
          </w:p>
        </w:tc>
        <w:tc>
          <w:tcPr>
            <w:tcW w:w="504" w:type="dxa"/>
            <w:tcBorders>
              <w:bottom w:val="single" w:sz="4" w:space="0" w:color="008080"/>
            </w:tcBorders>
            <w:shd w:val="clear" w:color="auto" w:fill="auto"/>
          </w:tcPr>
          <w:p w14:paraId="5497AAAE"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597BC201"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BCE96AC" w14:textId="77777777" w:rsidR="00466527" w:rsidRPr="00251193" w:rsidRDefault="00466527"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3F773D6B" w14:textId="77777777" w:rsidR="00466527" w:rsidRPr="00251193" w:rsidRDefault="00466527" w:rsidP="00E82AEE">
            <w:pPr>
              <w:ind w:left="72"/>
              <w:rPr>
                <w:rFonts w:asciiTheme="minorHAnsi" w:hAnsiTheme="minorHAnsi"/>
                <w:sz w:val="20"/>
                <w:szCs w:val="22"/>
              </w:rPr>
            </w:pPr>
          </w:p>
        </w:tc>
      </w:tr>
      <w:tr w:rsidR="00466527" w:rsidRPr="00251193" w14:paraId="7DD3DABB" w14:textId="77777777" w:rsidTr="00B9727C">
        <w:trPr>
          <w:trHeight w:val="20"/>
          <w:jc w:val="center"/>
        </w:trPr>
        <w:tc>
          <w:tcPr>
            <w:tcW w:w="4950" w:type="dxa"/>
            <w:tcBorders>
              <w:bottom w:val="single" w:sz="4" w:space="0" w:color="008080"/>
            </w:tcBorders>
            <w:shd w:val="clear" w:color="auto" w:fill="auto"/>
          </w:tcPr>
          <w:p w14:paraId="1ED70B69" w14:textId="77777777" w:rsidR="001B0CA0" w:rsidRPr="00B34340" w:rsidRDefault="001B0CA0" w:rsidP="00B34340">
            <w:pPr>
              <w:autoSpaceDE w:val="0"/>
              <w:autoSpaceDN w:val="0"/>
              <w:adjustRightInd w:val="0"/>
              <w:ind w:left="398" w:hanging="398"/>
              <w:rPr>
                <w:rFonts w:asciiTheme="minorHAnsi" w:hAnsiTheme="minorHAnsi"/>
                <w:sz w:val="22"/>
              </w:rPr>
            </w:pPr>
            <w:r w:rsidRPr="00B34340">
              <w:rPr>
                <w:rFonts w:asciiTheme="minorHAnsi" w:hAnsiTheme="minorHAnsi"/>
                <w:sz w:val="22"/>
              </w:rPr>
              <w:t>2.2 Nurses and Health-care teams contribute to a culture that supports the management and mitigation of conflict by:</w:t>
            </w:r>
          </w:p>
          <w:p w14:paraId="3ADD8327" w14:textId="77777777" w:rsidR="001B0CA0" w:rsidRPr="00B34340" w:rsidRDefault="001B0CA0" w:rsidP="0005157F">
            <w:pPr>
              <w:pStyle w:val="ListParagraph"/>
              <w:numPr>
                <w:ilvl w:val="0"/>
                <w:numId w:val="9"/>
              </w:numPr>
              <w:autoSpaceDE w:val="0"/>
              <w:autoSpaceDN w:val="0"/>
              <w:adjustRightInd w:val="0"/>
              <w:rPr>
                <w:rFonts w:asciiTheme="minorHAnsi" w:hAnsiTheme="minorHAnsi"/>
                <w:sz w:val="22"/>
              </w:rPr>
            </w:pPr>
            <w:r w:rsidRPr="00B34340">
              <w:rPr>
                <w:rFonts w:asciiTheme="minorHAnsi" w:hAnsiTheme="minorHAnsi"/>
                <w:sz w:val="22"/>
              </w:rPr>
              <w:t>Seeking resolutions when necessary through counseling (employee assistance programs), accessing support (occupational health) and education offered in their organizations or settings;</w:t>
            </w:r>
          </w:p>
          <w:p w14:paraId="5EFD37FF" w14:textId="77777777" w:rsidR="001B0CA0" w:rsidRPr="00B34340" w:rsidRDefault="001B0CA0" w:rsidP="0005157F">
            <w:pPr>
              <w:pStyle w:val="ListParagraph"/>
              <w:numPr>
                <w:ilvl w:val="0"/>
                <w:numId w:val="9"/>
              </w:numPr>
              <w:autoSpaceDE w:val="0"/>
              <w:autoSpaceDN w:val="0"/>
              <w:adjustRightInd w:val="0"/>
              <w:rPr>
                <w:rFonts w:asciiTheme="minorHAnsi" w:hAnsiTheme="minorHAnsi"/>
                <w:sz w:val="22"/>
              </w:rPr>
            </w:pPr>
            <w:r w:rsidRPr="00B34340">
              <w:rPr>
                <w:rFonts w:asciiTheme="minorHAnsi" w:hAnsiTheme="minorHAnsi"/>
                <w:sz w:val="22"/>
              </w:rPr>
              <w:t>Acknowledging and discussing the issue at forums such as staff meetings;</w:t>
            </w:r>
          </w:p>
          <w:p w14:paraId="335A20C2" w14:textId="77777777" w:rsidR="001B0CA0" w:rsidRPr="00B34340" w:rsidRDefault="001B0CA0" w:rsidP="0005157F">
            <w:pPr>
              <w:pStyle w:val="ListParagraph"/>
              <w:numPr>
                <w:ilvl w:val="0"/>
                <w:numId w:val="9"/>
              </w:numPr>
              <w:autoSpaceDE w:val="0"/>
              <w:autoSpaceDN w:val="0"/>
              <w:adjustRightInd w:val="0"/>
              <w:rPr>
                <w:rFonts w:asciiTheme="minorHAnsi" w:hAnsiTheme="minorHAnsi"/>
                <w:sz w:val="22"/>
              </w:rPr>
            </w:pPr>
            <w:r w:rsidRPr="00B34340">
              <w:rPr>
                <w:rFonts w:asciiTheme="minorHAnsi" w:hAnsiTheme="minorHAnsi"/>
                <w:sz w:val="22"/>
              </w:rPr>
              <w:t>Demonstrating accountability for their actions, and commitment to managing and mitigating conflict;</w:t>
            </w:r>
          </w:p>
          <w:p w14:paraId="23A77444" w14:textId="77777777" w:rsidR="001B0CA0" w:rsidRPr="00B34340" w:rsidRDefault="001B0CA0" w:rsidP="0005157F">
            <w:pPr>
              <w:pStyle w:val="ListParagraph"/>
              <w:numPr>
                <w:ilvl w:val="0"/>
                <w:numId w:val="9"/>
              </w:numPr>
              <w:autoSpaceDE w:val="0"/>
              <w:autoSpaceDN w:val="0"/>
              <w:adjustRightInd w:val="0"/>
              <w:rPr>
                <w:rFonts w:asciiTheme="minorHAnsi" w:hAnsiTheme="minorHAnsi"/>
                <w:sz w:val="22"/>
              </w:rPr>
            </w:pPr>
            <w:r w:rsidRPr="00B34340">
              <w:rPr>
                <w:rFonts w:asciiTheme="minorHAnsi" w:hAnsiTheme="minorHAnsi"/>
                <w:sz w:val="22"/>
              </w:rPr>
              <w:lastRenderedPageBreak/>
              <w:t>Actively and constructively participating in their Health-care team initiatives;</w:t>
            </w:r>
          </w:p>
          <w:p w14:paraId="6A241A9C" w14:textId="77777777" w:rsidR="001B0CA0" w:rsidRPr="00B34340" w:rsidRDefault="001B0CA0" w:rsidP="0005157F">
            <w:pPr>
              <w:pStyle w:val="ListParagraph"/>
              <w:numPr>
                <w:ilvl w:val="0"/>
                <w:numId w:val="9"/>
              </w:numPr>
              <w:autoSpaceDE w:val="0"/>
              <w:autoSpaceDN w:val="0"/>
              <w:adjustRightInd w:val="0"/>
              <w:rPr>
                <w:rFonts w:asciiTheme="minorHAnsi" w:hAnsiTheme="minorHAnsi"/>
                <w:sz w:val="22"/>
              </w:rPr>
            </w:pPr>
            <w:r w:rsidRPr="00B34340">
              <w:rPr>
                <w:rFonts w:asciiTheme="minorHAnsi" w:hAnsiTheme="minorHAnsi"/>
                <w:sz w:val="22"/>
              </w:rPr>
              <w:t>Being accountable for, and respectful in the manner in which they communicate to patients/clients, families and members of the Health-care team;</w:t>
            </w:r>
          </w:p>
          <w:p w14:paraId="061DBE93" w14:textId="77777777" w:rsidR="00466527" w:rsidRPr="00B34340" w:rsidRDefault="001B0CA0" w:rsidP="0005157F">
            <w:pPr>
              <w:pStyle w:val="ListParagraph"/>
              <w:numPr>
                <w:ilvl w:val="0"/>
                <w:numId w:val="9"/>
              </w:numPr>
              <w:autoSpaceDE w:val="0"/>
              <w:autoSpaceDN w:val="0"/>
              <w:adjustRightInd w:val="0"/>
              <w:rPr>
                <w:rFonts w:cs="Arial"/>
              </w:rPr>
            </w:pPr>
            <w:r w:rsidRPr="00B34340">
              <w:rPr>
                <w:rFonts w:asciiTheme="minorHAnsi" w:hAnsiTheme="minorHAnsi"/>
                <w:sz w:val="22"/>
              </w:rPr>
              <w:t>Seeking opportunities and assuming the responsibility for sharing knowledge and best practices in nursing and health care.</w:t>
            </w:r>
          </w:p>
        </w:tc>
        <w:tc>
          <w:tcPr>
            <w:tcW w:w="504" w:type="dxa"/>
            <w:tcBorders>
              <w:bottom w:val="single" w:sz="4" w:space="0" w:color="008080"/>
            </w:tcBorders>
            <w:shd w:val="clear" w:color="auto" w:fill="auto"/>
          </w:tcPr>
          <w:p w14:paraId="3E24B018"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20846662"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2587307" w14:textId="77777777" w:rsidR="00466527" w:rsidRPr="00251193" w:rsidRDefault="00466527"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66419A93" w14:textId="77777777" w:rsidR="00466527" w:rsidRPr="00251193" w:rsidRDefault="00466527" w:rsidP="00E82AEE">
            <w:pPr>
              <w:ind w:left="72"/>
              <w:rPr>
                <w:rFonts w:asciiTheme="minorHAnsi" w:hAnsiTheme="minorHAnsi"/>
                <w:sz w:val="20"/>
                <w:szCs w:val="22"/>
              </w:rPr>
            </w:pPr>
          </w:p>
        </w:tc>
      </w:tr>
      <w:tr w:rsidR="00466527" w:rsidRPr="00251193" w14:paraId="49A43959" w14:textId="77777777" w:rsidTr="00B9727C">
        <w:trPr>
          <w:trHeight w:val="20"/>
          <w:jc w:val="center"/>
        </w:trPr>
        <w:tc>
          <w:tcPr>
            <w:tcW w:w="4950" w:type="dxa"/>
            <w:tcBorders>
              <w:bottom w:val="single" w:sz="4" w:space="0" w:color="008080"/>
            </w:tcBorders>
            <w:shd w:val="clear" w:color="auto" w:fill="auto"/>
          </w:tcPr>
          <w:p w14:paraId="437B3643" w14:textId="77777777" w:rsidR="001B0CA0" w:rsidRPr="00B34340" w:rsidRDefault="001B0CA0" w:rsidP="00B34340">
            <w:pPr>
              <w:autoSpaceDE w:val="0"/>
              <w:autoSpaceDN w:val="0"/>
              <w:adjustRightInd w:val="0"/>
              <w:ind w:left="398" w:hanging="398"/>
              <w:rPr>
                <w:rFonts w:asciiTheme="minorHAnsi" w:hAnsiTheme="minorHAnsi"/>
                <w:sz w:val="22"/>
              </w:rPr>
            </w:pPr>
            <w:r w:rsidRPr="00B34340">
              <w:rPr>
                <w:rFonts w:asciiTheme="minorHAnsi" w:hAnsiTheme="minorHAnsi"/>
                <w:sz w:val="22"/>
              </w:rPr>
              <w:t>2.3</w:t>
            </w:r>
            <w:r w:rsidR="00B34340">
              <w:rPr>
                <w:rFonts w:asciiTheme="minorHAnsi" w:hAnsiTheme="minorHAnsi"/>
                <w:sz w:val="22"/>
              </w:rPr>
              <w:t xml:space="preserve"> </w:t>
            </w:r>
            <w:r w:rsidRPr="00B34340">
              <w:rPr>
                <w:rFonts w:asciiTheme="minorHAnsi" w:hAnsiTheme="minorHAnsi"/>
                <w:sz w:val="22"/>
              </w:rPr>
              <w:t>Nurses, Health-care teams and Health-care professionals:</w:t>
            </w:r>
          </w:p>
          <w:p w14:paraId="68DD8BC4" w14:textId="77777777" w:rsidR="001B0CA0" w:rsidRPr="00B34340" w:rsidRDefault="001B0CA0" w:rsidP="0005157F">
            <w:pPr>
              <w:pStyle w:val="ListParagraph"/>
              <w:numPr>
                <w:ilvl w:val="0"/>
                <w:numId w:val="10"/>
              </w:numPr>
              <w:autoSpaceDE w:val="0"/>
              <w:autoSpaceDN w:val="0"/>
              <w:adjustRightInd w:val="0"/>
              <w:rPr>
                <w:rFonts w:asciiTheme="minorHAnsi" w:hAnsiTheme="minorHAnsi"/>
                <w:sz w:val="22"/>
              </w:rPr>
            </w:pPr>
            <w:r w:rsidRPr="00B34340">
              <w:rPr>
                <w:rFonts w:asciiTheme="minorHAnsi" w:hAnsiTheme="minorHAnsi"/>
                <w:sz w:val="22"/>
              </w:rPr>
              <w:t>Acknowledge that conflict is addressed in different ways, depending on the relationship of the person one is having conflict with;</w:t>
            </w:r>
          </w:p>
          <w:p w14:paraId="1647DFD5" w14:textId="77777777" w:rsidR="001B0CA0" w:rsidRPr="00B34340" w:rsidRDefault="001B0CA0" w:rsidP="0005157F">
            <w:pPr>
              <w:pStyle w:val="ListParagraph"/>
              <w:numPr>
                <w:ilvl w:val="0"/>
                <w:numId w:val="10"/>
              </w:numPr>
              <w:autoSpaceDE w:val="0"/>
              <w:autoSpaceDN w:val="0"/>
              <w:adjustRightInd w:val="0"/>
              <w:rPr>
                <w:rFonts w:asciiTheme="minorHAnsi" w:hAnsiTheme="minorHAnsi"/>
                <w:sz w:val="22"/>
              </w:rPr>
            </w:pPr>
            <w:r w:rsidRPr="00B34340">
              <w:rPr>
                <w:rFonts w:asciiTheme="minorHAnsi" w:hAnsiTheme="minorHAnsi"/>
                <w:sz w:val="22"/>
              </w:rPr>
              <w:t>Understand how they uniquely contribute to the client’s experience of health or illness and the delivery of Health-care services, in addition to facilitating the paramount importance of improving health outcomes, which is guided by the philosophy of patient/client-centered care; and</w:t>
            </w:r>
          </w:p>
          <w:p w14:paraId="5E62AAFF" w14:textId="77777777" w:rsidR="001B0CA0" w:rsidRPr="00B34340" w:rsidRDefault="001B0CA0" w:rsidP="0005157F">
            <w:pPr>
              <w:pStyle w:val="ListParagraph"/>
              <w:numPr>
                <w:ilvl w:val="0"/>
                <w:numId w:val="10"/>
              </w:numPr>
              <w:autoSpaceDE w:val="0"/>
              <w:autoSpaceDN w:val="0"/>
              <w:adjustRightInd w:val="0"/>
              <w:rPr>
                <w:rFonts w:asciiTheme="minorHAnsi" w:hAnsiTheme="minorHAnsi"/>
                <w:sz w:val="22"/>
              </w:rPr>
            </w:pPr>
            <w:r w:rsidRPr="00B34340">
              <w:rPr>
                <w:rFonts w:asciiTheme="minorHAnsi" w:hAnsiTheme="minorHAnsi"/>
                <w:sz w:val="22"/>
              </w:rPr>
              <w:t>Understand and respect the roles, scope of practice and accountability of all members of the Health-care team.</w:t>
            </w:r>
          </w:p>
          <w:p w14:paraId="0A46D075" w14:textId="77777777" w:rsidR="00466527" w:rsidRPr="00F54DF7" w:rsidRDefault="00466527" w:rsidP="006A39D8">
            <w:pPr>
              <w:autoSpaceDE w:val="0"/>
              <w:autoSpaceDN w:val="0"/>
              <w:adjustRightInd w:val="0"/>
              <w:ind w:left="398" w:hanging="398"/>
              <w:rPr>
                <w:rFonts w:asciiTheme="minorHAnsi" w:hAnsiTheme="minorHAnsi"/>
                <w:sz w:val="22"/>
              </w:rPr>
            </w:pPr>
          </w:p>
        </w:tc>
        <w:tc>
          <w:tcPr>
            <w:tcW w:w="504" w:type="dxa"/>
            <w:tcBorders>
              <w:bottom w:val="single" w:sz="4" w:space="0" w:color="008080"/>
            </w:tcBorders>
            <w:shd w:val="clear" w:color="auto" w:fill="auto"/>
          </w:tcPr>
          <w:p w14:paraId="59B7C77C"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A6CB59D"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37803282" w14:textId="77777777" w:rsidR="00466527" w:rsidRPr="00251193" w:rsidRDefault="00466527"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4C1E8369" w14:textId="77777777" w:rsidR="00466527" w:rsidRPr="00251193" w:rsidRDefault="00466527" w:rsidP="00E82AEE">
            <w:pPr>
              <w:ind w:left="72"/>
              <w:rPr>
                <w:rFonts w:asciiTheme="minorHAnsi" w:hAnsiTheme="minorHAnsi"/>
                <w:sz w:val="20"/>
                <w:szCs w:val="22"/>
              </w:rPr>
            </w:pPr>
          </w:p>
        </w:tc>
      </w:tr>
      <w:tr w:rsidR="00466527" w:rsidRPr="00251193" w14:paraId="3E7D83E7" w14:textId="77777777" w:rsidTr="00B9727C">
        <w:trPr>
          <w:trHeight w:val="20"/>
          <w:jc w:val="center"/>
        </w:trPr>
        <w:tc>
          <w:tcPr>
            <w:tcW w:w="4950" w:type="dxa"/>
            <w:tcBorders>
              <w:bottom w:val="single" w:sz="4" w:space="0" w:color="008080"/>
            </w:tcBorders>
            <w:shd w:val="clear" w:color="auto" w:fill="auto"/>
          </w:tcPr>
          <w:p w14:paraId="3C38DBE1" w14:textId="77777777" w:rsidR="001B0CA0" w:rsidRPr="00B34340" w:rsidRDefault="001B0CA0" w:rsidP="00B34340">
            <w:pPr>
              <w:autoSpaceDE w:val="0"/>
              <w:autoSpaceDN w:val="0"/>
              <w:adjustRightInd w:val="0"/>
              <w:ind w:left="398" w:hanging="398"/>
              <w:rPr>
                <w:rFonts w:asciiTheme="minorHAnsi" w:hAnsiTheme="minorHAnsi"/>
                <w:sz w:val="22"/>
              </w:rPr>
            </w:pPr>
            <w:r w:rsidRPr="00B34340">
              <w:rPr>
                <w:rFonts w:asciiTheme="minorHAnsi" w:hAnsiTheme="minorHAnsi"/>
                <w:sz w:val="22"/>
              </w:rPr>
              <w:t>2.4</w:t>
            </w:r>
            <w:r w:rsidR="00B34340">
              <w:rPr>
                <w:rFonts w:asciiTheme="minorHAnsi" w:hAnsiTheme="minorHAnsi"/>
                <w:sz w:val="22"/>
              </w:rPr>
              <w:t xml:space="preserve"> </w:t>
            </w:r>
            <w:r w:rsidRPr="00B34340">
              <w:rPr>
                <w:rFonts w:asciiTheme="minorHAnsi" w:hAnsiTheme="minorHAnsi"/>
                <w:sz w:val="22"/>
              </w:rPr>
              <w:t>Nurses and Health-care teams practice and collaborate with team members in a manner that fosters respect and trust by:</w:t>
            </w:r>
          </w:p>
          <w:p w14:paraId="6C582AB1" w14:textId="77777777" w:rsidR="001B0CA0" w:rsidRPr="00B34340" w:rsidRDefault="001B0CA0" w:rsidP="0005157F">
            <w:pPr>
              <w:pStyle w:val="ListParagraph"/>
              <w:numPr>
                <w:ilvl w:val="0"/>
                <w:numId w:val="11"/>
              </w:numPr>
              <w:autoSpaceDE w:val="0"/>
              <w:autoSpaceDN w:val="0"/>
              <w:adjustRightInd w:val="0"/>
              <w:rPr>
                <w:rFonts w:asciiTheme="minorHAnsi" w:hAnsiTheme="minorHAnsi"/>
                <w:sz w:val="22"/>
              </w:rPr>
            </w:pPr>
            <w:r w:rsidRPr="00B34340">
              <w:rPr>
                <w:rFonts w:asciiTheme="minorHAnsi" w:hAnsiTheme="minorHAnsi"/>
                <w:sz w:val="22"/>
              </w:rPr>
              <w:t>Ensuring open communication related to the provision of patient/client care and other work related activities;</w:t>
            </w:r>
          </w:p>
          <w:p w14:paraId="0D6AADFB" w14:textId="77777777" w:rsidR="001B0CA0" w:rsidRPr="00B34340" w:rsidRDefault="001B0CA0" w:rsidP="0005157F">
            <w:pPr>
              <w:pStyle w:val="ListParagraph"/>
              <w:numPr>
                <w:ilvl w:val="0"/>
                <w:numId w:val="11"/>
              </w:numPr>
              <w:autoSpaceDE w:val="0"/>
              <w:autoSpaceDN w:val="0"/>
              <w:adjustRightInd w:val="0"/>
              <w:rPr>
                <w:rFonts w:asciiTheme="minorHAnsi" w:hAnsiTheme="minorHAnsi"/>
                <w:sz w:val="22"/>
              </w:rPr>
            </w:pPr>
            <w:r w:rsidRPr="00B34340">
              <w:rPr>
                <w:rFonts w:asciiTheme="minorHAnsi" w:hAnsiTheme="minorHAnsi"/>
                <w:sz w:val="22"/>
              </w:rPr>
              <w:t>Setting clear and objective goals for patient/client care;</w:t>
            </w:r>
          </w:p>
          <w:p w14:paraId="50A13C64" w14:textId="77777777" w:rsidR="001B0CA0" w:rsidRPr="00B34340" w:rsidRDefault="001B0CA0" w:rsidP="0005157F">
            <w:pPr>
              <w:pStyle w:val="ListParagraph"/>
              <w:numPr>
                <w:ilvl w:val="0"/>
                <w:numId w:val="11"/>
              </w:numPr>
              <w:autoSpaceDE w:val="0"/>
              <w:autoSpaceDN w:val="0"/>
              <w:adjustRightInd w:val="0"/>
              <w:rPr>
                <w:rFonts w:asciiTheme="minorHAnsi" w:hAnsiTheme="minorHAnsi"/>
                <w:sz w:val="22"/>
              </w:rPr>
            </w:pPr>
            <w:r w:rsidRPr="00B34340">
              <w:rPr>
                <w:rFonts w:asciiTheme="minorHAnsi" w:hAnsiTheme="minorHAnsi"/>
                <w:sz w:val="22"/>
              </w:rPr>
              <w:t>Utilizing processes for conflict resolution and problem-solving;</w:t>
            </w:r>
          </w:p>
          <w:p w14:paraId="5496A9BC" w14:textId="77777777" w:rsidR="001B0CA0" w:rsidRPr="00B34340" w:rsidRDefault="001B0CA0" w:rsidP="0005157F">
            <w:pPr>
              <w:pStyle w:val="ListParagraph"/>
              <w:numPr>
                <w:ilvl w:val="0"/>
                <w:numId w:val="11"/>
              </w:numPr>
              <w:autoSpaceDE w:val="0"/>
              <w:autoSpaceDN w:val="0"/>
              <w:adjustRightInd w:val="0"/>
              <w:rPr>
                <w:rFonts w:asciiTheme="minorHAnsi" w:hAnsiTheme="minorHAnsi"/>
                <w:sz w:val="22"/>
              </w:rPr>
            </w:pPr>
            <w:r w:rsidRPr="00B34340">
              <w:rPr>
                <w:rFonts w:asciiTheme="minorHAnsi" w:hAnsiTheme="minorHAnsi"/>
                <w:sz w:val="22"/>
              </w:rPr>
              <w:t>Participating in a decision-making process that is open and transparent;</w:t>
            </w:r>
          </w:p>
          <w:p w14:paraId="32FA703B" w14:textId="77777777" w:rsidR="001B0CA0" w:rsidRPr="00B34340" w:rsidRDefault="001B0CA0" w:rsidP="0005157F">
            <w:pPr>
              <w:pStyle w:val="ListParagraph"/>
              <w:numPr>
                <w:ilvl w:val="0"/>
                <w:numId w:val="11"/>
              </w:numPr>
              <w:autoSpaceDE w:val="0"/>
              <w:autoSpaceDN w:val="0"/>
              <w:adjustRightInd w:val="0"/>
              <w:rPr>
                <w:rFonts w:asciiTheme="minorHAnsi" w:hAnsiTheme="minorHAnsi"/>
                <w:sz w:val="22"/>
              </w:rPr>
            </w:pPr>
            <w:r w:rsidRPr="00B34340">
              <w:rPr>
                <w:rFonts w:asciiTheme="minorHAnsi" w:hAnsiTheme="minorHAnsi"/>
                <w:sz w:val="22"/>
              </w:rPr>
              <w:t>Being an active, engaged member of the Health-care team while demonstrating respect and professionalism;</w:t>
            </w:r>
          </w:p>
          <w:p w14:paraId="4CB06698" w14:textId="77777777" w:rsidR="001B0CA0" w:rsidRPr="00B34340" w:rsidRDefault="001B0CA0" w:rsidP="0005157F">
            <w:pPr>
              <w:pStyle w:val="ListParagraph"/>
              <w:numPr>
                <w:ilvl w:val="0"/>
                <w:numId w:val="11"/>
              </w:numPr>
              <w:autoSpaceDE w:val="0"/>
              <w:autoSpaceDN w:val="0"/>
              <w:adjustRightInd w:val="0"/>
              <w:rPr>
                <w:rFonts w:asciiTheme="minorHAnsi" w:hAnsiTheme="minorHAnsi"/>
                <w:sz w:val="22"/>
              </w:rPr>
            </w:pPr>
            <w:r w:rsidRPr="00B34340">
              <w:rPr>
                <w:rFonts w:asciiTheme="minorHAnsi" w:hAnsiTheme="minorHAnsi"/>
                <w:sz w:val="22"/>
              </w:rPr>
              <w:t>Contributing to a positive team morale;</w:t>
            </w:r>
          </w:p>
          <w:p w14:paraId="265CA2EC" w14:textId="77777777" w:rsidR="001B0CA0" w:rsidRPr="00B34340" w:rsidRDefault="001B0CA0" w:rsidP="0005157F">
            <w:pPr>
              <w:pStyle w:val="ListParagraph"/>
              <w:numPr>
                <w:ilvl w:val="0"/>
                <w:numId w:val="11"/>
              </w:numPr>
              <w:autoSpaceDE w:val="0"/>
              <w:autoSpaceDN w:val="0"/>
              <w:adjustRightInd w:val="0"/>
              <w:rPr>
                <w:rFonts w:asciiTheme="minorHAnsi" w:hAnsiTheme="minorHAnsi"/>
                <w:sz w:val="22"/>
              </w:rPr>
            </w:pPr>
            <w:r w:rsidRPr="00B34340">
              <w:rPr>
                <w:rFonts w:asciiTheme="minorHAnsi" w:hAnsiTheme="minorHAnsi"/>
                <w:sz w:val="22"/>
              </w:rPr>
              <w:t>Understanding that the work environment is in part constructed by each member of the team; and</w:t>
            </w:r>
          </w:p>
          <w:p w14:paraId="4AE2F912" w14:textId="77777777" w:rsidR="00466527" w:rsidRPr="00B34340" w:rsidRDefault="001B0CA0" w:rsidP="0005157F">
            <w:pPr>
              <w:pStyle w:val="ListParagraph"/>
              <w:numPr>
                <w:ilvl w:val="0"/>
                <w:numId w:val="11"/>
              </w:numPr>
              <w:autoSpaceDE w:val="0"/>
              <w:autoSpaceDN w:val="0"/>
              <w:adjustRightInd w:val="0"/>
              <w:rPr>
                <w:rFonts w:asciiTheme="minorHAnsi" w:hAnsiTheme="minorHAnsi"/>
                <w:sz w:val="22"/>
              </w:rPr>
            </w:pPr>
            <w:r w:rsidRPr="00B34340">
              <w:rPr>
                <w:rFonts w:asciiTheme="minorHAnsi" w:hAnsiTheme="minorHAnsi"/>
                <w:sz w:val="22"/>
              </w:rPr>
              <w:t>Supporting each individual team member working to their own full scope of practice.</w:t>
            </w:r>
          </w:p>
        </w:tc>
        <w:tc>
          <w:tcPr>
            <w:tcW w:w="504" w:type="dxa"/>
            <w:tcBorders>
              <w:bottom w:val="single" w:sz="4" w:space="0" w:color="008080"/>
            </w:tcBorders>
            <w:shd w:val="clear" w:color="auto" w:fill="auto"/>
          </w:tcPr>
          <w:p w14:paraId="007A105E"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5D29E0B"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5C05F92B" w14:textId="77777777" w:rsidR="00466527" w:rsidRPr="00251193" w:rsidRDefault="00466527"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6C34BE82" w14:textId="77777777" w:rsidR="00466527" w:rsidRPr="00251193" w:rsidRDefault="00466527" w:rsidP="00E82AEE">
            <w:pPr>
              <w:ind w:left="72"/>
              <w:rPr>
                <w:rFonts w:asciiTheme="minorHAnsi" w:hAnsiTheme="minorHAnsi"/>
                <w:sz w:val="20"/>
                <w:szCs w:val="22"/>
              </w:rPr>
            </w:pPr>
          </w:p>
        </w:tc>
      </w:tr>
      <w:tr w:rsidR="00466527" w:rsidRPr="00251193" w14:paraId="22A8400E" w14:textId="77777777" w:rsidTr="00B9727C">
        <w:trPr>
          <w:trHeight w:val="20"/>
          <w:jc w:val="center"/>
        </w:trPr>
        <w:tc>
          <w:tcPr>
            <w:tcW w:w="4950" w:type="dxa"/>
            <w:tcBorders>
              <w:bottom w:val="single" w:sz="4" w:space="0" w:color="008080"/>
            </w:tcBorders>
            <w:shd w:val="clear" w:color="auto" w:fill="auto"/>
          </w:tcPr>
          <w:p w14:paraId="703A065D" w14:textId="77777777" w:rsidR="001B0CA0" w:rsidRPr="00B34340" w:rsidRDefault="001B0CA0" w:rsidP="00B34340">
            <w:pPr>
              <w:autoSpaceDE w:val="0"/>
              <w:autoSpaceDN w:val="0"/>
              <w:adjustRightInd w:val="0"/>
              <w:ind w:left="398" w:hanging="398"/>
              <w:rPr>
                <w:rFonts w:asciiTheme="minorHAnsi" w:hAnsiTheme="minorHAnsi"/>
                <w:sz w:val="22"/>
              </w:rPr>
            </w:pPr>
            <w:r w:rsidRPr="00B34340">
              <w:rPr>
                <w:rFonts w:asciiTheme="minorHAnsi" w:hAnsiTheme="minorHAnsi"/>
                <w:sz w:val="22"/>
              </w:rPr>
              <w:lastRenderedPageBreak/>
              <w:t xml:space="preserve">2.5 Individuals contribute to the development of clear processes, strategies, tools and structures that promote the management and mitigation of conflict with emphasis on: </w:t>
            </w:r>
          </w:p>
          <w:p w14:paraId="7D1308A1" w14:textId="77777777" w:rsidR="001B0CA0" w:rsidRPr="00B34340" w:rsidRDefault="001B0CA0" w:rsidP="0005157F">
            <w:pPr>
              <w:pStyle w:val="ListParagraph"/>
              <w:numPr>
                <w:ilvl w:val="0"/>
                <w:numId w:val="12"/>
              </w:numPr>
              <w:autoSpaceDE w:val="0"/>
              <w:autoSpaceDN w:val="0"/>
              <w:adjustRightInd w:val="0"/>
              <w:rPr>
                <w:rFonts w:asciiTheme="minorHAnsi" w:hAnsiTheme="minorHAnsi"/>
                <w:sz w:val="22"/>
              </w:rPr>
            </w:pPr>
            <w:r w:rsidRPr="00B34340">
              <w:rPr>
                <w:rFonts w:asciiTheme="minorHAnsi" w:hAnsiTheme="minorHAnsi"/>
                <w:sz w:val="22"/>
              </w:rPr>
              <w:t>Open, honest and transparent communication;</w:t>
            </w:r>
          </w:p>
          <w:p w14:paraId="5E3F0997" w14:textId="77777777" w:rsidR="001B0CA0" w:rsidRPr="00B34340" w:rsidRDefault="001B0CA0" w:rsidP="0005157F">
            <w:pPr>
              <w:pStyle w:val="ListParagraph"/>
              <w:numPr>
                <w:ilvl w:val="0"/>
                <w:numId w:val="12"/>
              </w:numPr>
              <w:autoSpaceDE w:val="0"/>
              <w:autoSpaceDN w:val="0"/>
              <w:adjustRightInd w:val="0"/>
              <w:rPr>
                <w:rFonts w:asciiTheme="minorHAnsi" w:hAnsiTheme="minorHAnsi"/>
                <w:sz w:val="22"/>
              </w:rPr>
            </w:pPr>
            <w:r w:rsidRPr="00B34340">
              <w:rPr>
                <w:rFonts w:asciiTheme="minorHAnsi" w:hAnsiTheme="minorHAnsi"/>
                <w:sz w:val="22"/>
              </w:rPr>
              <w:t>Constructive and supportive feedback; and</w:t>
            </w:r>
          </w:p>
          <w:p w14:paraId="335FBE7F" w14:textId="77777777" w:rsidR="00466527" w:rsidRPr="00B34340" w:rsidRDefault="001B0CA0" w:rsidP="0005157F">
            <w:pPr>
              <w:pStyle w:val="ListParagraph"/>
              <w:numPr>
                <w:ilvl w:val="0"/>
                <w:numId w:val="12"/>
              </w:numPr>
              <w:autoSpaceDE w:val="0"/>
              <w:autoSpaceDN w:val="0"/>
              <w:adjustRightInd w:val="0"/>
              <w:rPr>
                <w:rFonts w:asciiTheme="minorHAnsi" w:hAnsiTheme="minorHAnsi"/>
                <w:sz w:val="22"/>
              </w:rPr>
            </w:pPr>
            <w:r w:rsidRPr="00B34340">
              <w:rPr>
                <w:rFonts w:asciiTheme="minorHAnsi" w:hAnsiTheme="minorHAnsi"/>
                <w:sz w:val="22"/>
              </w:rPr>
              <w:t>Clear goals and objectives that foster professionalism, respect and trust.</w:t>
            </w:r>
          </w:p>
        </w:tc>
        <w:tc>
          <w:tcPr>
            <w:tcW w:w="504" w:type="dxa"/>
            <w:tcBorders>
              <w:bottom w:val="single" w:sz="4" w:space="0" w:color="008080"/>
            </w:tcBorders>
            <w:shd w:val="clear" w:color="auto" w:fill="auto"/>
          </w:tcPr>
          <w:p w14:paraId="7B1BE367"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7EFDB61"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7C006E8" w14:textId="77777777" w:rsidR="00466527" w:rsidRPr="00251193" w:rsidRDefault="00466527"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2CD5D710" w14:textId="77777777" w:rsidR="00466527" w:rsidRPr="00251193" w:rsidRDefault="00466527" w:rsidP="00E82AEE">
            <w:pPr>
              <w:ind w:left="72"/>
              <w:rPr>
                <w:rFonts w:asciiTheme="minorHAnsi" w:hAnsiTheme="minorHAnsi"/>
                <w:sz w:val="20"/>
                <w:szCs w:val="22"/>
              </w:rPr>
            </w:pPr>
          </w:p>
        </w:tc>
      </w:tr>
      <w:tr w:rsidR="00466527" w:rsidRPr="00251193" w14:paraId="56E832B9" w14:textId="77777777" w:rsidTr="00B9727C">
        <w:trPr>
          <w:trHeight w:val="20"/>
          <w:jc w:val="center"/>
        </w:trPr>
        <w:tc>
          <w:tcPr>
            <w:tcW w:w="4950" w:type="dxa"/>
            <w:tcBorders>
              <w:bottom w:val="single" w:sz="4" w:space="0" w:color="008080"/>
            </w:tcBorders>
            <w:shd w:val="clear" w:color="auto" w:fill="auto"/>
          </w:tcPr>
          <w:p w14:paraId="2BAE1841" w14:textId="77777777" w:rsidR="00466527" w:rsidRPr="00F54DF7" w:rsidRDefault="001B0CA0" w:rsidP="00B34340">
            <w:pPr>
              <w:autoSpaceDE w:val="0"/>
              <w:autoSpaceDN w:val="0"/>
              <w:adjustRightInd w:val="0"/>
              <w:ind w:left="398" w:hanging="398"/>
              <w:rPr>
                <w:rFonts w:asciiTheme="minorHAnsi" w:hAnsiTheme="minorHAnsi"/>
                <w:sz w:val="22"/>
              </w:rPr>
            </w:pPr>
            <w:r w:rsidRPr="00B34340">
              <w:rPr>
                <w:rFonts w:asciiTheme="minorHAnsi" w:hAnsiTheme="minorHAnsi"/>
                <w:sz w:val="22"/>
              </w:rPr>
              <w:t>2.6 Individual nurses and Health-care teams actively participate in education to achieve a constructive approach to the management and mitigation of conflict.</w:t>
            </w:r>
          </w:p>
        </w:tc>
        <w:tc>
          <w:tcPr>
            <w:tcW w:w="504" w:type="dxa"/>
            <w:tcBorders>
              <w:bottom w:val="single" w:sz="4" w:space="0" w:color="008080"/>
            </w:tcBorders>
            <w:shd w:val="clear" w:color="auto" w:fill="auto"/>
          </w:tcPr>
          <w:p w14:paraId="50E52DCF"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31B40E2"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794DA0B" w14:textId="77777777" w:rsidR="00466527" w:rsidRPr="00251193" w:rsidRDefault="00466527"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347DBDD4" w14:textId="77777777" w:rsidR="00466527" w:rsidRPr="00251193" w:rsidRDefault="00466527" w:rsidP="00E82AEE">
            <w:pPr>
              <w:ind w:left="72"/>
              <w:rPr>
                <w:rFonts w:asciiTheme="minorHAnsi" w:hAnsiTheme="minorHAnsi"/>
                <w:sz w:val="20"/>
                <w:szCs w:val="22"/>
              </w:rPr>
            </w:pPr>
          </w:p>
        </w:tc>
      </w:tr>
      <w:tr w:rsidR="00466527" w:rsidRPr="00251193" w14:paraId="5689BA5B" w14:textId="77777777" w:rsidTr="00B9727C">
        <w:trPr>
          <w:trHeight w:val="20"/>
          <w:jc w:val="center"/>
        </w:trPr>
        <w:tc>
          <w:tcPr>
            <w:tcW w:w="4950" w:type="dxa"/>
            <w:tcBorders>
              <w:bottom w:val="single" w:sz="4" w:space="0" w:color="008080"/>
            </w:tcBorders>
            <w:shd w:val="clear" w:color="auto" w:fill="auto"/>
          </w:tcPr>
          <w:p w14:paraId="24EED2B4" w14:textId="77777777" w:rsidR="001B0CA0" w:rsidRPr="00B34340" w:rsidRDefault="001B0CA0" w:rsidP="00B34340">
            <w:pPr>
              <w:autoSpaceDE w:val="0"/>
              <w:autoSpaceDN w:val="0"/>
              <w:adjustRightInd w:val="0"/>
              <w:ind w:left="398" w:hanging="398"/>
              <w:rPr>
                <w:rFonts w:asciiTheme="minorHAnsi" w:hAnsiTheme="minorHAnsi"/>
                <w:sz w:val="22"/>
              </w:rPr>
            </w:pPr>
            <w:r w:rsidRPr="00B34340">
              <w:rPr>
                <w:rFonts w:asciiTheme="minorHAnsi" w:hAnsiTheme="minorHAnsi"/>
                <w:sz w:val="22"/>
              </w:rPr>
              <w:t>2.7 Consult organizational and professional guidelines, policies and procedures related to the management and mitigation of conflict by:</w:t>
            </w:r>
          </w:p>
          <w:p w14:paraId="791601A7" w14:textId="77777777" w:rsidR="001B0CA0" w:rsidRPr="00B34340" w:rsidRDefault="001B0CA0" w:rsidP="0005157F">
            <w:pPr>
              <w:pStyle w:val="ListParagraph"/>
              <w:numPr>
                <w:ilvl w:val="0"/>
                <w:numId w:val="13"/>
              </w:numPr>
              <w:autoSpaceDE w:val="0"/>
              <w:autoSpaceDN w:val="0"/>
              <w:adjustRightInd w:val="0"/>
              <w:rPr>
                <w:rFonts w:asciiTheme="minorHAnsi" w:hAnsiTheme="minorHAnsi"/>
                <w:sz w:val="22"/>
              </w:rPr>
            </w:pPr>
            <w:r w:rsidRPr="00B34340">
              <w:rPr>
                <w:rFonts w:asciiTheme="minorHAnsi" w:hAnsiTheme="minorHAnsi"/>
                <w:sz w:val="22"/>
              </w:rPr>
              <w:t>Seeking support;</w:t>
            </w:r>
          </w:p>
          <w:p w14:paraId="5C4A61B2" w14:textId="77777777" w:rsidR="001B0CA0" w:rsidRPr="00B34340" w:rsidRDefault="001B0CA0" w:rsidP="0005157F">
            <w:pPr>
              <w:pStyle w:val="ListParagraph"/>
              <w:numPr>
                <w:ilvl w:val="0"/>
                <w:numId w:val="13"/>
              </w:numPr>
              <w:autoSpaceDE w:val="0"/>
              <w:autoSpaceDN w:val="0"/>
              <w:adjustRightInd w:val="0"/>
              <w:rPr>
                <w:rFonts w:asciiTheme="minorHAnsi" w:hAnsiTheme="minorHAnsi"/>
                <w:sz w:val="22"/>
              </w:rPr>
            </w:pPr>
            <w:r w:rsidRPr="00B34340">
              <w:rPr>
                <w:rFonts w:asciiTheme="minorHAnsi" w:hAnsiTheme="minorHAnsi"/>
                <w:sz w:val="22"/>
              </w:rPr>
              <w:t>Obtaining information; and</w:t>
            </w:r>
          </w:p>
          <w:p w14:paraId="2C92D796" w14:textId="77777777" w:rsidR="00466527" w:rsidRPr="00B34340" w:rsidRDefault="001B0CA0" w:rsidP="0005157F">
            <w:pPr>
              <w:pStyle w:val="ListParagraph"/>
              <w:numPr>
                <w:ilvl w:val="0"/>
                <w:numId w:val="13"/>
              </w:numPr>
              <w:autoSpaceDE w:val="0"/>
              <w:autoSpaceDN w:val="0"/>
              <w:adjustRightInd w:val="0"/>
              <w:rPr>
                <w:rFonts w:asciiTheme="minorHAnsi" w:hAnsiTheme="minorHAnsi"/>
                <w:sz w:val="22"/>
              </w:rPr>
            </w:pPr>
            <w:r w:rsidRPr="00B34340">
              <w:rPr>
                <w:rFonts w:asciiTheme="minorHAnsi" w:hAnsiTheme="minorHAnsi"/>
                <w:sz w:val="22"/>
              </w:rPr>
              <w:t>Providing support to others.</w:t>
            </w:r>
          </w:p>
        </w:tc>
        <w:tc>
          <w:tcPr>
            <w:tcW w:w="504" w:type="dxa"/>
            <w:tcBorders>
              <w:bottom w:val="single" w:sz="4" w:space="0" w:color="008080"/>
            </w:tcBorders>
            <w:shd w:val="clear" w:color="auto" w:fill="auto"/>
          </w:tcPr>
          <w:p w14:paraId="18655AE1"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35C24DC"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0FECB77" w14:textId="77777777" w:rsidR="00466527" w:rsidRPr="00251193" w:rsidRDefault="00466527"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49D048E8" w14:textId="77777777" w:rsidR="00466527" w:rsidRPr="00251193" w:rsidRDefault="00466527" w:rsidP="00E82AEE">
            <w:pPr>
              <w:ind w:left="72"/>
              <w:rPr>
                <w:rFonts w:asciiTheme="minorHAnsi" w:hAnsiTheme="minorHAnsi"/>
                <w:sz w:val="20"/>
                <w:szCs w:val="22"/>
              </w:rPr>
            </w:pPr>
          </w:p>
        </w:tc>
      </w:tr>
      <w:tr w:rsidR="00466527" w:rsidRPr="00251193" w14:paraId="56C77AE4" w14:textId="77777777" w:rsidTr="00B9727C">
        <w:trPr>
          <w:trHeight w:val="20"/>
          <w:jc w:val="center"/>
        </w:trPr>
        <w:tc>
          <w:tcPr>
            <w:tcW w:w="4950" w:type="dxa"/>
            <w:tcBorders>
              <w:bottom w:val="single" w:sz="4" w:space="0" w:color="008080"/>
            </w:tcBorders>
            <w:shd w:val="clear" w:color="auto" w:fill="auto"/>
          </w:tcPr>
          <w:p w14:paraId="7CBF24B3" w14:textId="77777777" w:rsidR="001B0CA0" w:rsidRPr="00B34340" w:rsidRDefault="001B0CA0" w:rsidP="00B34340">
            <w:pPr>
              <w:autoSpaceDE w:val="0"/>
              <w:autoSpaceDN w:val="0"/>
              <w:adjustRightInd w:val="0"/>
              <w:ind w:left="398" w:hanging="398"/>
              <w:rPr>
                <w:rFonts w:asciiTheme="minorHAnsi" w:hAnsiTheme="minorHAnsi"/>
                <w:sz w:val="22"/>
              </w:rPr>
            </w:pPr>
            <w:r w:rsidRPr="00B34340">
              <w:rPr>
                <w:rFonts w:asciiTheme="minorHAnsi" w:hAnsiTheme="minorHAnsi"/>
                <w:sz w:val="22"/>
              </w:rPr>
              <w:t xml:space="preserve">2.8 Utilize management tools/strategies for management and mitigation of conflict such as the following: </w:t>
            </w:r>
          </w:p>
          <w:p w14:paraId="4BEFD998" w14:textId="77777777" w:rsidR="001B0CA0" w:rsidRPr="00B34340" w:rsidRDefault="001B0CA0" w:rsidP="0005157F">
            <w:pPr>
              <w:pStyle w:val="ListParagraph"/>
              <w:numPr>
                <w:ilvl w:val="0"/>
                <w:numId w:val="14"/>
              </w:numPr>
              <w:autoSpaceDE w:val="0"/>
              <w:autoSpaceDN w:val="0"/>
              <w:adjustRightInd w:val="0"/>
              <w:rPr>
                <w:rFonts w:asciiTheme="minorHAnsi" w:hAnsiTheme="minorHAnsi"/>
                <w:sz w:val="22"/>
              </w:rPr>
            </w:pPr>
            <w:r w:rsidRPr="00B34340">
              <w:rPr>
                <w:rFonts w:asciiTheme="minorHAnsi" w:hAnsiTheme="minorHAnsi"/>
                <w:sz w:val="22"/>
              </w:rPr>
              <w:t>Listen empathetically and responsively;</w:t>
            </w:r>
          </w:p>
          <w:p w14:paraId="4B7B6BB8" w14:textId="77777777" w:rsidR="001B0CA0" w:rsidRPr="00B34340" w:rsidRDefault="001B0CA0" w:rsidP="0005157F">
            <w:pPr>
              <w:pStyle w:val="ListParagraph"/>
              <w:numPr>
                <w:ilvl w:val="0"/>
                <w:numId w:val="14"/>
              </w:numPr>
              <w:autoSpaceDE w:val="0"/>
              <w:autoSpaceDN w:val="0"/>
              <w:adjustRightInd w:val="0"/>
              <w:rPr>
                <w:rFonts w:asciiTheme="minorHAnsi" w:hAnsiTheme="minorHAnsi"/>
                <w:sz w:val="22"/>
              </w:rPr>
            </w:pPr>
            <w:r w:rsidRPr="00B34340">
              <w:rPr>
                <w:rFonts w:asciiTheme="minorHAnsi" w:hAnsiTheme="minorHAnsi"/>
                <w:sz w:val="22"/>
              </w:rPr>
              <w:t>Allow the other person to express their concern;</w:t>
            </w:r>
          </w:p>
          <w:p w14:paraId="58E040F8" w14:textId="77777777" w:rsidR="001B0CA0" w:rsidRPr="00B34340" w:rsidRDefault="001B0CA0" w:rsidP="0005157F">
            <w:pPr>
              <w:pStyle w:val="ListParagraph"/>
              <w:numPr>
                <w:ilvl w:val="0"/>
                <w:numId w:val="14"/>
              </w:numPr>
              <w:autoSpaceDE w:val="0"/>
              <w:autoSpaceDN w:val="0"/>
              <w:adjustRightInd w:val="0"/>
              <w:rPr>
                <w:rFonts w:asciiTheme="minorHAnsi" w:hAnsiTheme="minorHAnsi"/>
                <w:sz w:val="22"/>
              </w:rPr>
            </w:pPr>
            <w:r w:rsidRPr="00B34340">
              <w:rPr>
                <w:rFonts w:asciiTheme="minorHAnsi" w:hAnsiTheme="minorHAnsi"/>
                <w:sz w:val="22"/>
              </w:rPr>
              <w:t>Search beneath the surface for hidden meanings;</w:t>
            </w:r>
          </w:p>
          <w:p w14:paraId="2E293CBE" w14:textId="77777777" w:rsidR="001B0CA0" w:rsidRPr="00B34340" w:rsidRDefault="001B0CA0" w:rsidP="0005157F">
            <w:pPr>
              <w:pStyle w:val="ListParagraph"/>
              <w:numPr>
                <w:ilvl w:val="0"/>
                <w:numId w:val="14"/>
              </w:numPr>
              <w:autoSpaceDE w:val="0"/>
              <w:autoSpaceDN w:val="0"/>
              <w:adjustRightInd w:val="0"/>
              <w:rPr>
                <w:rFonts w:asciiTheme="minorHAnsi" w:hAnsiTheme="minorHAnsi"/>
                <w:sz w:val="22"/>
              </w:rPr>
            </w:pPr>
            <w:r w:rsidRPr="00B34340">
              <w:rPr>
                <w:rFonts w:asciiTheme="minorHAnsi" w:hAnsiTheme="minorHAnsi"/>
                <w:sz w:val="22"/>
              </w:rPr>
              <w:t>Acknowledge if you are at fault and reframe emotions;</w:t>
            </w:r>
          </w:p>
          <w:p w14:paraId="7F0C05E8" w14:textId="77777777" w:rsidR="001B0CA0" w:rsidRPr="00B34340" w:rsidRDefault="001B0CA0" w:rsidP="0005157F">
            <w:pPr>
              <w:pStyle w:val="ListParagraph"/>
              <w:numPr>
                <w:ilvl w:val="0"/>
                <w:numId w:val="14"/>
              </w:numPr>
              <w:autoSpaceDE w:val="0"/>
              <w:autoSpaceDN w:val="0"/>
              <w:adjustRightInd w:val="0"/>
              <w:rPr>
                <w:rFonts w:asciiTheme="minorHAnsi" w:hAnsiTheme="minorHAnsi"/>
                <w:sz w:val="22"/>
              </w:rPr>
            </w:pPr>
            <w:r w:rsidRPr="00B34340">
              <w:rPr>
                <w:rFonts w:asciiTheme="minorHAnsi" w:hAnsiTheme="minorHAnsi"/>
                <w:sz w:val="22"/>
              </w:rPr>
              <w:t>Separate what matters and what gets in the way;</w:t>
            </w:r>
          </w:p>
          <w:p w14:paraId="0B4BA107" w14:textId="77777777" w:rsidR="001B0CA0" w:rsidRPr="00B34340" w:rsidRDefault="001B0CA0" w:rsidP="0005157F">
            <w:pPr>
              <w:pStyle w:val="ListParagraph"/>
              <w:numPr>
                <w:ilvl w:val="0"/>
                <w:numId w:val="14"/>
              </w:numPr>
              <w:autoSpaceDE w:val="0"/>
              <w:autoSpaceDN w:val="0"/>
              <w:adjustRightInd w:val="0"/>
              <w:rPr>
                <w:rFonts w:asciiTheme="minorHAnsi" w:hAnsiTheme="minorHAnsi"/>
                <w:sz w:val="22"/>
              </w:rPr>
            </w:pPr>
            <w:r w:rsidRPr="00B34340">
              <w:rPr>
                <w:rFonts w:asciiTheme="minorHAnsi" w:hAnsiTheme="minorHAnsi"/>
                <w:sz w:val="22"/>
              </w:rPr>
              <w:t>Learn from difficult behaviours;</w:t>
            </w:r>
          </w:p>
          <w:p w14:paraId="6F6D33E0" w14:textId="77777777" w:rsidR="001B0CA0" w:rsidRPr="00B34340" w:rsidRDefault="001B0CA0" w:rsidP="0005157F">
            <w:pPr>
              <w:pStyle w:val="ListParagraph"/>
              <w:numPr>
                <w:ilvl w:val="0"/>
                <w:numId w:val="14"/>
              </w:numPr>
              <w:autoSpaceDE w:val="0"/>
              <w:autoSpaceDN w:val="0"/>
              <w:adjustRightInd w:val="0"/>
              <w:rPr>
                <w:rFonts w:asciiTheme="minorHAnsi" w:hAnsiTheme="minorHAnsi"/>
                <w:sz w:val="22"/>
              </w:rPr>
            </w:pPr>
            <w:r w:rsidRPr="00B34340">
              <w:rPr>
                <w:rFonts w:asciiTheme="minorHAnsi" w:hAnsiTheme="minorHAnsi"/>
                <w:sz w:val="22"/>
              </w:rPr>
              <w:t>Lead and coach for transformation; and</w:t>
            </w:r>
          </w:p>
          <w:p w14:paraId="4B6C0A44" w14:textId="77777777" w:rsidR="00466527" w:rsidRPr="00B34340" w:rsidRDefault="001B0CA0" w:rsidP="0005157F">
            <w:pPr>
              <w:pStyle w:val="ListParagraph"/>
              <w:numPr>
                <w:ilvl w:val="0"/>
                <w:numId w:val="14"/>
              </w:numPr>
              <w:autoSpaceDE w:val="0"/>
              <w:autoSpaceDN w:val="0"/>
              <w:adjustRightInd w:val="0"/>
              <w:rPr>
                <w:rFonts w:asciiTheme="minorHAnsi" w:hAnsiTheme="minorHAnsi"/>
                <w:sz w:val="22"/>
              </w:rPr>
            </w:pPr>
            <w:r w:rsidRPr="00B34340">
              <w:rPr>
                <w:rFonts w:asciiTheme="minorHAnsi" w:hAnsiTheme="minorHAnsi"/>
                <w:sz w:val="22"/>
              </w:rPr>
              <w:t>Negotiate collaboratively to resolve an issue.</w:t>
            </w:r>
          </w:p>
        </w:tc>
        <w:tc>
          <w:tcPr>
            <w:tcW w:w="504" w:type="dxa"/>
            <w:tcBorders>
              <w:bottom w:val="single" w:sz="4" w:space="0" w:color="008080"/>
            </w:tcBorders>
            <w:shd w:val="clear" w:color="auto" w:fill="auto"/>
          </w:tcPr>
          <w:p w14:paraId="0AD2B024"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FBC1BF6"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E897FC2" w14:textId="77777777" w:rsidR="00466527" w:rsidRPr="00251193" w:rsidRDefault="00466527"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7BF73C0B" w14:textId="77777777" w:rsidR="00466527" w:rsidRPr="00251193" w:rsidRDefault="00466527" w:rsidP="00E82AEE">
            <w:pPr>
              <w:ind w:left="72"/>
              <w:rPr>
                <w:rFonts w:asciiTheme="minorHAnsi" w:hAnsiTheme="minorHAnsi"/>
                <w:sz w:val="20"/>
                <w:szCs w:val="22"/>
              </w:rPr>
            </w:pPr>
          </w:p>
        </w:tc>
      </w:tr>
      <w:tr w:rsidR="00466527" w:rsidRPr="00251193" w14:paraId="62B4B91A" w14:textId="77777777" w:rsidTr="00BD4C69">
        <w:trPr>
          <w:trHeight w:val="20"/>
          <w:jc w:val="center"/>
        </w:trPr>
        <w:tc>
          <w:tcPr>
            <w:tcW w:w="11520" w:type="dxa"/>
            <w:gridSpan w:val="5"/>
            <w:tcBorders>
              <w:bottom w:val="single" w:sz="4" w:space="0" w:color="008080"/>
            </w:tcBorders>
            <w:shd w:val="clear" w:color="auto" w:fill="DAEEF3" w:themeFill="accent5" w:themeFillTint="33"/>
          </w:tcPr>
          <w:p w14:paraId="3DC25146" w14:textId="77777777" w:rsidR="00466527" w:rsidRPr="00BD4C69" w:rsidRDefault="00466527" w:rsidP="006A39D8">
            <w:pPr>
              <w:rPr>
                <w:rFonts w:asciiTheme="minorHAnsi" w:hAnsiTheme="minorHAnsi"/>
                <w:b/>
                <w:color w:val="244061" w:themeColor="accent1" w:themeShade="80"/>
                <w:sz w:val="22"/>
                <w:szCs w:val="22"/>
              </w:rPr>
            </w:pPr>
            <w:r w:rsidRPr="005176BF">
              <w:rPr>
                <w:rFonts w:asciiTheme="minorHAnsi" w:hAnsiTheme="minorHAnsi"/>
                <w:b/>
                <w:color w:val="1F497D"/>
                <w:sz w:val="22"/>
                <w:szCs w:val="22"/>
              </w:rPr>
              <w:t xml:space="preserve">3.0 </w:t>
            </w:r>
            <w:r>
              <w:rPr>
                <w:rFonts w:asciiTheme="minorHAnsi" w:hAnsiTheme="minorHAnsi"/>
                <w:b/>
                <w:color w:val="1F497D"/>
                <w:sz w:val="22"/>
                <w:szCs w:val="22"/>
              </w:rPr>
              <w:t>Government Recommendations</w:t>
            </w:r>
          </w:p>
        </w:tc>
      </w:tr>
      <w:tr w:rsidR="00466527" w:rsidRPr="00251193" w14:paraId="7FB76BF7" w14:textId="77777777" w:rsidTr="00B9727C">
        <w:trPr>
          <w:trHeight w:val="20"/>
          <w:jc w:val="center"/>
        </w:trPr>
        <w:tc>
          <w:tcPr>
            <w:tcW w:w="4950" w:type="dxa"/>
            <w:tcBorders>
              <w:bottom w:val="single" w:sz="4" w:space="0" w:color="008080"/>
            </w:tcBorders>
            <w:shd w:val="clear" w:color="auto" w:fill="auto"/>
          </w:tcPr>
          <w:p w14:paraId="4A2E1002" w14:textId="77777777" w:rsidR="00466527" w:rsidRDefault="001B0CA0" w:rsidP="00B34340">
            <w:pPr>
              <w:autoSpaceDE w:val="0"/>
              <w:autoSpaceDN w:val="0"/>
              <w:adjustRightInd w:val="0"/>
              <w:ind w:left="398" w:hanging="398"/>
              <w:rPr>
                <w:rFonts w:asciiTheme="minorHAnsi" w:hAnsiTheme="minorHAnsi"/>
                <w:sz w:val="22"/>
              </w:rPr>
            </w:pPr>
            <w:r w:rsidRPr="00B34340">
              <w:rPr>
                <w:rFonts w:asciiTheme="minorHAnsi" w:hAnsiTheme="minorHAnsi"/>
                <w:sz w:val="22"/>
              </w:rPr>
              <w:t>3.1 Governments recognize that conflict within Health-care teams is a priority issue</w:t>
            </w:r>
          </w:p>
        </w:tc>
        <w:tc>
          <w:tcPr>
            <w:tcW w:w="504" w:type="dxa"/>
            <w:tcBorders>
              <w:bottom w:val="single" w:sz="4" w:space="0" w:color="008080"/>
            </w:tcBorders>
            <w:shd w:val="clear" w:color="auto" w:fill="auto"/>
          </w:tcPr>
          <w:p w14:paraId="6428F657"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27F4ABD"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3862F40D" w14:textId="77777777" w:rsidR="00466527" w:rsidRPr="00251193" w:rsidRDefault="00466527"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473963D3" w14:textId="77777777" w:rsidR="00466527" w:rsidRPr="00251193" w:rsidRDefault="00466527" w:rsidP="00E82AEE">
            <w:pPr>
              <w:ind w:left="72"/>
              <w:rPr>
                <w:rFonts w:asciiTheme="minorHAnsi" w:hAnsiTheme="minorHAnsi"/>
                <w:sz w:val="20"/>
                <w:szCs w:val="22"/>
              </w:rPr>
            </w:pPr>
          </w:p>
        </w:tc>
      </w:tr>
      <w:tr w:rsidR="00466527" w:rsidRPr="00251193" w14:paraId="7E9DAE55" w14:textId="77777777" w:rsidTr="00B9727C">
        <w:trPr>
          <w:trHeight w:val="20"/>
          <w:jc w:val="center"/>
        </w:trPr>
        <w:tc>
          <w:tcPr>
            <w:tcW w:w="4950" w:type="dxa"/>
            <w:tcBorders>
              <w:bottom w:val="single" w:sz="4" w:space="0" w:color="008080"/>
            </w:tcBorders>
            <w:shd w:val="clear" w:color="auto" w:fill="auto"/>
          </w:tcPr>
          <w:p w14:paraId="3AB5EC86" w14:textId="77777777" w:rsidR="001B0CA0" w:rsidRPr="00B34340" w:rsidRDefault="001B0CA0" w:rsidP="00B34340">
            <w:pPr>
              <w:autoSpaceDE w:val="0"/>
              <w:autoSpaceDN w:val="0"/>
              <w:adjustRightInd w:val="0"/>
              <w:ind w:left="398" w:hanging="398"/>
              <w:rPr>
                <w:rFonts w:asciiTheme="minorHAnsi" w:hAnsiTheme="minorHAnsi"/>
                <w:sz w:val="22"/>
              </w:rPr>
            </w:pPr>
            <w:r w:rsidRPr="00B34340">
              <w:rPr>
                <w:rFonts w:asciiTheme="minorHAnsi" w:hAnsiTheme="minorHAnsi"/>
                <w:sz w:val="22"/>
              </w:rPr>
              <w:t>3.2 All levels of government promote a healthy workplace environment by:</w:t>
            </w:r>
          </w:p>
          <w:p w14:paraId="703FAC04" w14:textId="77777777" w:rsidR="001B0CA0" w:rsidRPr="00B34340" w:rsidRDefault="001B0CA0" w:rsidP="0005157F">
            <w:pPr>
              <w:pStyle w:val="ListParagraph"/>
              <w:numPr>
                <w:ilvl w:val="0"/>
                <w:numId w:val="15"/>
              </w:numPr>
              <w:autoSpaceDE w:val="0"/>
              <w:autoSpaceDN w:val="0"/>
              <w:adjustRightInd w:val="0"/>
              <w:rPr>
                <w:rFonts w:asciiTheme="minorHAnsi" w:hAnsiTheme="minorHAnsi"/>
                <w:sz w:val="22"/>
              </w:rPr>
            </w:pPr>
            <w:r w:rsidRPr="00B34340">
              <w:rPr>
                <w:rFonts w:asciiTheme="minorHAnsi" w:hAnsiTheme="minorHAnsi"/>
                <w:sz w:val="22"/>
              </w:rPr>
              <w:t>Developing policies and legislative frameworks that support the management and mitigation of conflict;</w:t>
            </w:r>
          </w:p>
          <w:p w14:paraId="55B6FF67" w14:textId="77777777" w:rsidR="001B0CA0" w:rsidRPr="00B34340" w:rsidRDefault="001B0CA0" w:rsidP="0005157F">
            <w:pPr>
              <w:pStyle w:val="ListParagraph"/>
              <w:numPr>
                <w:ilvl w:val="0"/>
                <w:numId w:val="15"/>
              </w:numPr>
              <w:autoSpaceDE w:val="0"/>
              <w:autoSpaceDN w:val="0"/>
              <w:adjustRightInd w:val="0"/>
              <w:rPr>
                <w:rFonts w:asciiTheme="minorHAnsi" w:hAnsiTheme="minorHAnsi"/>
                <w:sz w:val="22"/>
              </w:rPr>
            </w:pPr>
            <w:r w:rsidRPr="00B34340">
              <w:rPr>
                <w:rFonts w:asciiTheme="minorHAnsi" w:hAnsiTheme="minorHAnsi"/>
                <w:sz w:val="22"/>
              </w:rPr>
              <w:t>Developing policies and legislative frameworks that encourage intra</w:t>
            </w:r>
            <w:r w:rsidR="00B34340" w:rsidRPr="00B34340">
              <w:rPr>
                <w:rFonts w:asciiTheme="minorHAnsi" w:hAnsiTheme="minorHAnsi"/>
                <w:sz w:val="22"/>
              </w:rPr>
              <w:t>-</w:t>
            </w:r>
            <w:r w:rsidRPr="00B34340">
              <w:rPr>
                <w:rFonts w:asciiTheme="minorHAnsi" w:hAnsiTheme="minorHAnsi"/>
                <w:sz w:val="22"/>
              </w:rPr>
              <w:t>professional, interprofessional collaboration and teamwork;</w:t>
            </w:r>
          </w:p>
          <w:p w14:paraId="6870E643" w14:textId="77777777" w:rsidR="001B0CA0" w:rsidRPr="00B34340" w:rsidRDefault="001B0CA0" w:rsidP="0005157F">
            <w:pPr>
              <w:pStyle w:val="ListParagraph"/>
              <w:numPr>
                <w:ilvl w:val="0"/>
                <w:numId w:val="15"/>
              </w:numPr>
              <w:autoSpaceDE w:val="0"/>
              <w:autoSpaceDN w:val="0"/>
              <w:adjustRightInd w:val="0"/>
              <w:rPr>
                <w:rFonts w:asciiTheme="minorHAnsi" w:hAnsiTheme="minorHAnsi"/>
                <w:sz w:val="22"/>
              </w:rPr>
            </w:pPr>
            <w:r w:rsidRPr="00B34340">
              <w:rPr>
                <w:rFonts w:asciiTheme="minorHAnsi" w:hAnsiTheme="minorHAnsi"/>
                <w:sz w:val="22"/>
              </w:rPr>
              <w:t xml:space="preserve">Ensuring sustainable financial resources to </w:t>
            </w:r>
            <w:r w:rsidRPr="00B34340">
              <w:rPr>
                <w:rFonts w:asciiTheme="minorHAnsi" w:hAnsiTheme="minorHAnsi"/>
                <w:sz w:val="22"/>
              </w:rPr>
              <w:lastRenderedPageBreak/>
              <w:t xml:space="preserve">effectively prevent, manage and mitigate conflict in all Health-care settings; and </w:t>
            </w:r>
          </w:p>
          <w:p w14:paraId="4E3E7BFE" w14:textId="77777777" w:rsidR="00466527" w:rsidRPr="00B34340" w:rsidRDefault="001B0CA0" w:rsidP="0005157F">
            <w:pPr>
              <w:pStyle w:val="ListParagraph"/>
              <w:numPr>
                <w:ilvl w:val="0"/>
                <w:numId w:val="15"/>
              </w:numPr>
              <w:autoSpaceDE w:val="0"/>
              <w:autoSpaceDN w:val="0"/>
              <w:adjustRightInd w:val="0"/>
              <w:rPr>
                <w:rFonts w:asciiTheme="minorHAnsi" w:hAnsiTheme="minorHAnsi"/>
                <w:sz w:val="22"/>
              </w:rPr>
            </w:pPr>
            <w:r w:rsidRPr="00B34340">
              <w:rPr>
                <w:rFonts w:asciiTheme="minorHAnsi" w:hAnsiTheme="minorHAnsi"/>
                <w:sz w:val="22"/>
              </w:rPr>
              <w:t xml:space="preserve">Establishing accountability requirements, such as through quality improvement plans, accreditation or other accountability agreements that address the management and mitigation of conflict within all Health-care settings. </w:t>
            </w:r>
          </w:p>
        </w:tc>
        <w:tc>
          <w:tcPr>
            <w:tcW w:w="504" w:type="dxa"/>
            <w:tcBorders>
              <w:bottom w:val="single" w:sz="4" w:space="0" w:color="008080"/>
            </w:tcBorders>
            <w:shd w:val="clear" w:color="auto" w:fill="auto"/>
          </w:tcPr>
          <w:p w14:paraId="4E27AF71"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638258AB"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A907110" w14:textId="77777777" w:rsidR="00466527" w:rsidRPr="00251193" w:rsidRDefault="00466527"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324E3D98" w14:textId="77777777" w:rsidR="00466527" w:rsidRPr="00251193" w:rsidRDefault="00466527" w:rsidP="00E82AEE">
            <w:pPr>
              <w:ind w:left="72"/>
              <w:rPr>
                <w:rFonts w:asciiTheme="minorHAnsi" w:hAnsiTheme="minorHAnsi"/>
                <w:sz w:val="20"/>
                <w:szCs w:val="22"/>
              </w:rPr>
            </w:pPr>
          </w:p>
        </w:tc>
      </w:tr>
      <w:tr w:rsidR="00466527" w:rsidRPr="00251193" w14:paraId="05A63700" w14:textId="77777777" w:rsidTr="00B9727C">
        <w:trPr>
          <w:trHeight w:val="20"/>
          <w:jc w:val="center"/>
        </w:trPr>
        <w:tc>
          <w:tcPr>
            <w:tcW w:w="4950" w:type="dxa"/>
            <w:tcBorders>
              <w:bottom w:val="single" w:sz="4" w:space="0" w:color="008080"/>
            </w:tcBorders>
            <w:shd w:val="clear" w:color="auto" w:fill="auto"/>
          </w:tcPr>
          <w:p w14:paraId="0235E2FA" w14:textId="77777777" w:rsidR="00466527" w:rsidRPr="00F54DF7" w:rsidRDefault="001B0CA0" w:rsidP="00B34340">
            <w:pPr>
              <w:autoSpaceDE w:val="0"/>
              <w:autoSpaceDN w:val="0"/>
              <w:adjustRightInd w:val="0"/>
              <w:ind w:left="398" w:hanging="398"/>
              <w:rPr>
                <w:rFonts w:asciiTheme="minorHAnsi" w:hAnsiTheme="minorHAnsi"/>
                <w:sz w:val="22"/>
              </w:rPr>
            </w:pPr>
            <w:r w:rsidRPr="00B34340">
              <w:rPr>
                <w:rFonts w:asciiTheme="minorHAnsi" w:hAnsiTheme="minorHAnsi"/>
                <w:sz w:val="22"/>
              </w:rPr>
              <w:t>3.3 Government agencies, policy and decision-makers strategically align conflict management with other initiatives pertaining to healthy work environments, patient/client safety, interprofessional collaborative practice, and quality patient/client care.</w:t>
            </w:r>
          </w:p>
        </w:tc>
        <w:tc>
          <w:tcPr>
            <w:tcW w:w="504" w:type="dxa"/>
            <w:tcBorders>
              <w:bottom w:val="single" w:sz="4" w:space="0" w:color="008080"/>
            </w:tcBorders>
            <w:shd w:val="clear" w:color="auto" w:fill="auto"/>
          </w:tcPr>
          <w:p w14:paraId="68513A1B"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F2EFAE0"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85B1E6C" w14:textId="77777777" w:rsidR="00466527" w:rsidRPr="00251193" w:rsidRDefault="00466527"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7AAACDCD" w14:textId="77777777" w:rsidR="00466527" w:rsidRPr="00251193" w:rsidRDefault="00466527" w:rsidP="00E82AEE">
            <w:pPr>
              <w:ind w:left="72"/>
              <w:rPr>
                <w:rFonts w:asciiTheme="minorHAnsi" w:hAnsiTheme="minorHAnsi"/>
                <w:sz w:val="20"/>
                <w:szCs w:val="22"/>
              </w:rPr>
            </w:pPr>
          </w:p>
        </w:tc>
      </w:tr>
      <w:tr w:rsidR="00466527" w:rsidRPr="00251193" w14:paraId="0E1FACD0" w14:textId="77777777" w:rsidTr="00B9727C">
        <w:trPr>
          <w:trHeight w:val="20"/>
          <w:jc w:val="center"/>
        </w:trPr>
        <w:tc>
          <w:tcPr>
            <w:tcW w:w="4950" w:type="dxa"/>
            <w:tcBorders>
              <w:bottom w:val="single" w:sz="4" w:space="0" w:color="008080"/>
            </w:tcBorders>
            <w:shd w:val="clear" w:color="auto" w:fill="auto"/>
          </w:tcPr>
          <w:p w14:paraId="5498A27C" w14:textId="77777777" w:rsidR="00466527" w:rsidRPr="00F54DF7" w:rsidRDefault="001B0CA0" w:rsidP="00B34340">
            <w:pPr>
              <w:autoSpaceDE w:val="0"/>
              <w:autoSpaceDN w:val="0"/>
              <w:adjustRightInd w:val="0"/>
              <w:ind w:left="398" w:hanging="398"/>
              <w:rPr>
                <w:rFonts w:asciiTheme="minorHAnsi" w:hAnsiTheme="minorHAnsi"/>
                <w:sz w:val="22"/>
              </w:rPr>
            </w:pPr>
            <w:r w:rsidRPr="00B34340">
              <w:rPr>
                <w:rFonts w:asciiTheme="minorHAnsi" w:hAnsiTheme="minorHAnsi"/>
                <w:sz w:val="22"/>
              </w:rPr>
              <w:t>3.4 Governments commit to establishing and supporting research with appropriate levels of funding, acknowledging the complexity of the type of studies required to examine conflict within Health-care teams.</w:t>
            </w:r>
          </w:p>
        </w:tc>
        <w:tc>
          <w:tcPr>
            <w:tcW w:w="504" w:type="dxa"/>
            <w:tcBorders>
              <w:bottom w:val="single" w:sz="4" w:space="0" w:color="008080"/>
            </w:tcBorders>
            <w:shd w:val="clear" w:color="auto" w:fill="auto"/>
          </w:tcPr>
          <w:p w14:paraId="7E9E64AE"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D896E29"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3C53D39E" w14:textId="77777777" w:rsidR="00466527" w:rsidRPr="00251193" w:rsidRDefault="00466527"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76EA1B21" w14:textId="77777777" w:rsidR="00466527" w:rsidRPr="00251193" w:rsidRDefault="00466527" w:rsidP="00E82AEE">
            <w:pPr>
              <w:ind w:left="72"/>
              <w:rPr>
                <w:rFonts w:asciiTheme="minorHAnsi" w:hAnsiTheme="minorHAnsi"/>
                <w:sz w:val="20"/>
                <w:szCs w:val="22"/>
              </w:rPr>
            </w:pPr>
          </w:p>
        </w:tc>
      </w:tr>
      <w:tr w:rsidR="00466527" w:rsidRPr="00251193" w14:paraId="4C25C6F5" w14:textId="77777777" w:rsidTr="00BD4C69">
        <w:trPr>
          <w:trHeight w:val="20"/>
          <w:jc w:val="center"/>
        </w:trPr>
        <w:tc>
          <w:tcPr>
            <w:tcW w:w="11520" w:type="dxa"/>
            <w:gridSpan w:val="5"/>
            <w:tcBorders>
              <w:bottom w:val="single" w:sz="4" w:space="0" w:color="008080"/>
            </w:tcBorders>
            <w:shd w:val="clear" w:color="auto" w:fill="DAEEF3" w:themeFill="accent5" w:themeFillTint="33"/>
          </w:tcPr>
          <w:p w14:paraId="703569B9" w14:textId="77777777" w:rsidR="00466527" w:rsidRPr="00BD4C69" w:rsidRDefault="00466527" w:rsidP="005176BF">
            <w:pPr>
              <w:rPr>
                <w:rFonts w:asciiTheme="minorHAnsi" w:hAnsiTheme="minorHAnsi"/>
                <w:b/>
                <w:color w:val="244061" w:themeColor="accent1" w:themeShade="80"/>
                <w:sz w:val="22"/>
                <w:szCs w:val="22"/>
              </w:rPr>
            </w:pPr>
            <w:r w:rsidRPr="005176BF">
              <w:rPr>
                <w:rFonts w:asciiTheme="minorHAnsi" w:hAnsiTheme="minorHAnsi"/>
                <w:b/>
                <w:color w:val="1F497D"/>
                <w:sz w:val="22"/>
                <w:szCs w:val="22"/>
              </w:rPr>
              <w:t>4.0 Research</w:t>
            </w:r>
            <w:r>
              <w:rPr>
                <w:rFonts w:asciiTheme="minorHAnsi" w:hAnsiTheme="minorHAnsi"/>
                <w:b/>
                <w:color w:val="1F497D"/>
                <w:sz w:val="22"/>
                <w:szCs w:val="22"/>
              </w:rPr>
              <w:t xml:space="preserve"> R</w:t>
            </w:r>
            <w:r w:rsidRPr="005176BF">
              <w:rPr>
                <w:rFonts w:asciiTheme="minorHAnsi" w:hAnsiTheme="minorHAnsi"/>
                <w:b/>
                <w:color w:val="1F497D"/>
                <w:sz w:val="22"/>
                <w:szCs w:val="22"/>
              </w:rPr>
              <w:t>ecommendations</w:t>
            </w:r>
          </w:p>
        </w:tc>
      </w:tr>
      <w:tr w:rsidR="00B34340" w:rsidRPr="00251193" w14:paraId="2D35A5F8" w14:textId="77777777" w:rsidTr="00B9727C">
        <w:trPr>
          <w:trHeight w:val="20"/>
          <w:jc w:val="center"/>
        </w:trPr>
        <w:tc>
          <w:tcPr>
            <w:tcW w:w="4950" w:type="dxa"/>
            <w:tcBorders>
              <w:bottom w:val="single" w:sz="4" w:space="0" w:color="008080"/>
            </w:tcBorders>
            <w:shd w:val="clear" w:color="auto" w:fill="auto"/>
          </w:tcPr>
          <w:p w14:paraId="604E7C72" w14:textId="77777777" w:rsidR="00B34340" w:rsidRPr="00B34340" w:rsidRDefault="00B34340" w:rsidP="00B34340">
            <w:pPr>
              <w:autoSpaceDE w:val="0"/>
              <w:autoSpaceDN w:val="0"/>
              <w:adjustRightInd w:val="0"/>
              <w:ind w:left="398" w:hanging="398"/>
              <w:rPr>
                <w:rFonts w:asciiTheme="minorHAnsi" w:hAnsiTheme="minorHAnsi"/>
                <w:sz w:val="22"/>
              </w:rPr>
            </w:pPr>
            <w:r w:rsidRPr="00B34340">
              <w:rPr>
                <w:rFonts w:asciiTheme="minorHAnsi" w:hAnsiTheme="minorHAnsi"/>
                <w:sz w:val="22"/>
              </w:rPr>
              <w:t>4.1</w:t>
            </w:r>
            <w:r>
              <w:rPr>
                <w:rFonts w:asciiTheme="minorHAnsi" w:hAnsiTheme="minorHAnsi"/>
                <w:sz w:val="22"/>
              </w:rPr>
              <w:t xml:space="preserve"> </w:t>
            </w:r>
            <w:r w:rsidRPr="00B34340">
              <w:rPr>
                <w:rFonts w:asciiTheme="minorHAnsi" w:hAnsiTheme="minorHAnsi"/>
                <w:sz w:val="22"/>
              </w:rPr>
              <w:t>Researchers partner with governments, professional associations, regulatory bodies, unions, health service organizations and educational institutions to conduct research into conflict within Health-care teams.</w:t>
            </w:r>
          </w:p>
        </w:tc>
        <w:tc>
          <w:tcPr>
            <w:tcW w:w="504" w:type="dxa"/>
            <w:tcBorders>
              <w:bottom w:val="single" w:sz="4" w:space="0" w:color="008080"/>
            </w:tcBorders>
            <w:shd w:val="clear" w:color="auto" w:fill="auto"/>
          </w:tcPr>
          <w:p w14:paraId="3E08FA48" w14:textId="77777777" w:rsidR="00B34340" w:rsidRPr="00251193" w:rsidRDefault="00B34340"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9765FF7" w14:textId="77777777" w:rsidR="00B34340" w:rsidRPr="00251193" w:rsidRDefault="00B34340"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4D4C6F54" w14:textId="77777777" w:rsidR="00B34340" w:rsidRPr="00251193" w:rsidRDefault="00B34340"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0857D93D" w14:textId="77777777" w:rsidR="00B34340" w:rsidRPr="00251193" w:rsidRDefault="00B34340" w:rsidP="00E82AEE">
            <w:pPr>
              <w:ind w:left="72"/>
              <w:rPr>
                <w:rFonts w:asciiTheme="minorHAnsi" w:hAnsiTheme="minorHAnsi"/>
                <w:sz w:val="20"/>
                <w:szCs w:val="22"/>
              </w:rPr>
            </w:pPr>
          </w:p>
        </w:tc>
      </w:tr>
      <w:tr w:rsidR="00466527" w:rsidRPr="00251193" w14:paraId="7480A261" w14:textId="77777777" w:rsidTr="00B9727C">
        <w:trPr>
          <w:trHeight w:val="20"/>
          <w:jc w:val="center"/>
        </w:trPr>
        <w:tc>
          <w:tcPr>
            <w:tcW w:w="4950" w:type="dxa"/>
            <w:tcBorders>
              <w:bottom w:val="single" w:sz="4" w:space="0" w:color="008080"/>
            </w:tcBorders>
            <w:shd w:val="clear" w:color="auto" w:fill="auto"/>
          </w:tcPr>
          <w:p w14:paraId="7E2CE665" w14:textId="77777777" w:rsidR="001B0CA0" w:rsidRPr="00B34340" w:rsidRDefault="001B0CA0" w:rsidP="00B34340">
            <w:pPr>
              <w:autoSpaceDE w:val="0"/>
              <w:autoSpaceDN w:val="0"/>
              <w:adjustRightInd w:val="0"/>
              <w:ind w:left="398" w:hanging="398"/>
              <w:rPr>
                <w:rFonts w:asciiTheme="minorHAnsi" w:hAnsiTheme="minorHAnsi"/>
                <w:sz w:val="22"/>
              </w:rPr>
            </w:pPr>
            <w:r w:rsidRPr="00B34340">
              <w:rPr>
                <w:rFonts w:asciiTheme="minorHAnsi" w:hAnsiTheme="minorHAnsi"/>
                <w:sz w:val="22"/>
              </w:rPr>
              <w:t>4.2 Interprofessional researchers study the:</w:t>
            </w:r>
          </w:p>
          <w:p w14:paraId="1B8F9F96" w14:textId="77777777" w:rsidR="001B0CA0" w:rsidRPr="00B34340" w:rsidRDefault="001B0CA0" w:rsidP="0005157F">
            <w:pPr>
              <w:pStyle w:val="ListParagraph"/>
              <w:numPr>
                <w:ilvl w:val="0"/>
                <w:numId w:val="16"/>
              </w:numPr>
              <w:autoSpaceDE w:val="0"/>
              <w:autoSpaceDN w:val="0"/>
              <w:adjustRightInd w:val="0"/>
              <w:rPr>
                <w:rFonts w:asciiTheme="minorHAnsi" w:hAnsiTheme="minorHAnsi"/>
                <w:sz w:val="22"/>
              </w:rPr>
            </w:pPr>
            <w:r w:rsidRPr="00B34340">
              <w:rPr>
                <w:rFonts w:asciiTheme="minorHAnsi" w:hAnsiTheme="minorHAnsi"/>
                <w:sz w:val="22"/>
              </w:rPr>
              <w:t>Range of impacts of the different types of conflict in the workplace on individuals, patient/clientĠ, organizational and system outcomes, including quality of care, patient safety, recruitment and retention;</w:t>
            </w:r>
          </w:p>
          <w:p w14:paraId="6FEA10BC" w14:textId="77777777" w:rsidR="001B0CA0" w:rsidRPr="00B34340" w:rsidRDefault="001B0CA0" w:rsidP="0005157F">
            <w:pPr>
              <w:pStyle w:val="ListParagraph"/>
              <w:numPr>
                <w:ilvl w:val="0"/>
                <w:numId w:val="16"/>
              </w:numPr>
              <w:autoSpaceDE w:val="0"/>
              <w:autoSpaceDN w:val="0"/>
              <w:adjustRightInd w:val="0"/>
              <w:rPr>
                <w:rFonts w:asciiTheme="minorHAnsi" w:hAnsiTheme="minorHAnsi"/>
                <w:sz w:val="22"/>
              </w:rPr>
            </w:pPr>
            <w:r w:rsidRPr="00B34340">
              <w:rPr>
                <w:rFonts w:asciiTheme="minorHAnsi" w:hAnsiTheme="minorHAnsi"/>
                <w:sz w:val="22"/>
              </w:rPr>
              <w:t>Prevalence and incidence of conflict, including an understanding of the different types of conflict, in workplaces throughout all types of organizational settings and sectors;</w:t>
            </w:r>
          </w:p>
          <w:p w14:paraId="0190F4F0" w14:textId="77777777" w:rsidR="001B0CA0" w:rsidRPr="00B34340" w:rsidRDefault="00071438" w:rsidP="0005157F">
            <w:pPr>
              <w:pStyle w:val="ListParagraph"/>
              <w:numPr>
                <w:ilvl w:val="0"/>
                <w:numId w:val="16"/>
              </w:numPr>
              <w:autoSpaceDE w:val="0"/>
              <w:autoSpaceDN w:val="0"/>
              <w:adjustRightInd w:val="0"/>
              <w:rPr>
                <w:rFonts w:asciiTheme="minorHAnsi" w:hAnsiTheme="minorHAnsi"/>
                <w:sz w:val="22"/>
              </w:rPr>
            </w:pPr>
            <w:r w:rsidRPr="00B34340">
              <w:rPr>
                <w:rFonts w:asciiTheme="minorHAnsi" w:hAnsiTheme="minorHAnsi"/>
                <w:sz w:val="22"/>
              </w:rPr>
              <w:t>Antecedents</w:t>
            </w:r>
            <w:r w:rsidR="001B0CA0" w:rsidRPr="00B34340">
              <w:rPr>
                <w:rFonts w:asciiTheme="minorHAnsi" w:hAnsiTheme="minorHAnsi"/>
                <w:sz w:val="22"/>
              </w:rPr>
              <w:t xml:space="preserve"> and mitigating factors influencing the different types of conflict in the workplace experienced by individuals throughout all types of organizational settings and sectors;</w:t>
            </w:r>
          </w:p>
          <w:p w14:paraId="31113963" w14:textId="77777777" w:rsidR="001B0CA0" w:rsidRPr="00B34340" w:rsidRDefault="001B0CA0" w:rsidP="0005157F">
            <w:pPr>
              <w:pStyle w:val="ListParagraph"/>
              <w:numPr>
                <w:ilvl w:val="0"/>
                <w:numId w:val="16"/>
              </w:numPr>
              <w:autoSpaceDE w:val="0"/>
              <w:autoSpaceDN w:val="0"/>
              <w:adjustRightInd w:val="0"/>
              <w:rPr>
                <w:rFonts w:asciiTheme="minorHAnsi" w:hAnsiTheme="minorHAnsi"/>
                <w:sz w:val="22"/>
              </w:rPr>
            </w:pPr>
            <w:r w:rsidRPr="00B34340">
              <w:rPr>
                <w:rFonts w:asciiTheme="minorHAnsi" w:hAnsiTheme="minorHAnsi"/>
                <w:sz w:val="22"/>
              </w:rPr>
              <w:t>Existence and effectiveness of current management philosophies and practices to prevent, manage and mitigate conflict in the workplace, including training and education programs;</w:t>
            </w:r>
          </w:p>
          <w:p w14:paraId="7CD34628" w14:textId="77777777" w:rsidR="001B0CA0" w:rsidRPr="00B34340" w:rsidRDefault="001B0CA0" w:rsidP="0005157F">
            <w:pPr>
              <w:pStyle w:val="ListParagraph"/>
              <w:numPr>
                <w:ilvl w:val="0"/>
                <w:numId w:val="16"/>
              </w:numPr>
              <w:autoSpaceDE w:val="0"/>
              <w:autoSpaceDN w:val="0"/>
              <w:adjustRightInd w:val="0"/>
              <w:rPr>
                <w:rFonts w:asciiTheme="minorHAnsi" w:hAnsiTheme="minorHAnsi"/>
                <w:sz w:val="22"/>
              </w:rPr>
            </w:pPr>
            <w:r w:rsidRPr="00B34340">
              <w:rPr>
                <w:rFonts w:asciiTheme="minorHAnsi" w:hAnsiTheme="minorHAnsi"/>
                <w:sz w:val="22"/>
              </w:rPr>
              <w:t xml:space="preserve">Multiple levels where conflict occurs (e.g. </w:t>
            </w:r>
            <w:r w:rsidRPr="00B34340">
              <w:rPr>
                <w:rFonts w:asciiTheme="minorHAnsi" w:hAnsiTheme="minorHAnsi"/>
                <w:sz w:val="22"/>
              </w:rPr>
              <w:lastRenderedPageBreak/>
              <w:t>individual, team, Health-care system, society) using a wide variety of methods and theoretical tools; and</w:t>
            </w:r>
          </w:p>
          <w:p w14:paraId="503764E7" w14:textId="77777777" w:rsidR="00466527" w:rsidRPr="00B34340" w:rsidRDefault="001B0CA0" w:rsidP="0005157F">
            <w:pPr>
              <w:pStyle w:val="ListParagraph"/>
              <w:numPr>
                <w:ilvl w:val="0"/>
                <w:numId w:val="16"/>
              </w:numPr>
              <w:autoSpaceDE w:val="0"/>
              <w:autoSpaceDN w:val="0"/>
              <w:adjustRightInd w:val="0"/>
              <w:rPr>
                <w:rFonts w:asciiTheme="minorHAnsi" w:hAnsiTheme="minorHAnsi"/>
                <w:sz w:val="22"/>
              </w:rPr>
            </w:pPr>
            <w:r w:rsidRPr="00B34340">
              <w:rPr>
                <w:rFonts w:asciiTheme="minorHAnsi" w:hAnsiTheme="minorHAnsi"/>
                <w:sz w:val="22"/>
              </w:rPr>
              <w:t>Feasibility efficacy and sustainability of programs and interventions developed to prevent, manage or mitigate conflict.</w:t>
            </w:r>
          </w:p>
        </w:tc>
        <w:tc>
          <w:tcPr>
            <w:tcW w:w="504" w:type="dxa"/>
            <w:tcBorders>
              <w:bottom w:val="single" w:sz="4" w:space="0" w:color="008080"/>
            </w:tcBorders>
            <w:shd w:val="clear" w:color="auto" w:fill="auto"/>
          </w:tcPr>
          <w:p w14:paraId="7826D798"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529CEB8"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2FEC1CEC" w14:textId="77777777" w:rsidR="00466527" w:rsidRPr="00251193" w:rsidRDefault="00466527"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101E466E" w14:textId="77777777" w:rsidR="00466527" w:rsidRPr="00251193" w:rsidRDefault="00466527" w:rsidP="00E82AEE">
            <w:pPr>
              <w:ind w:left="72"/>
              <w:rPr>
                <w:rFonts w:asciiTheme="minorHAnsi" w:hAnsiTheme="minorHAnsi"/>
                <w:sz w:val="20"/>
                <w:szCs w:val="22"/>
              </w:rPr>
            </w:pPr>
          </w:p>
        </w:tc>
      </w:tr>
      <w:tr w:rsidR="00466527" w:rsidRPr="00251193" w14:paraId="52D9D23F" w14:textId="77777777" w:rsidTr="00B9727C">
        <w:trPr>
          <w:trHeight w:val="20"/>
          <w:jc w:val="center"/>
        </w:trPr>
        <w:tc>
          <w:tcPr>
            <w:tcW w:w="4950" w:type="dxa"/>
            <w:tcBorders>
              <w:bottom w:val="single" w:sz="4" w:space="0" w:color="008080"/>
            </w:tcBorders>
            <w:shd w:val="clear" w:color="auto" w:fill="auto"/>
          </w:tcPr>
          <w:p w14:paraId="05E25AD4" w14:textId="77777777" w:rsidR="00466527" w:rsidRPr="00251193" w:rsidRDefault="001B0CA0" w:rsidP="00BD4C69">
            <w:pPr>
              <w:autoSpaceDE w:val="0"/>
              <w:autoSpaceDN w:val="0"/>
              <w:adjustRightInd w:val="0"/>
              <w:ind w:left="398" w:hanging="398"/>
              <w:rPr>
                <w:rFonts w:asciiTheme="minorHAnsi" w:hAnsiTheme="minorHAnsi"/>
                <w:sz w:val="22"/>
              </w:rPr>
            </w:pPr>
            <w:r w:rsidRPr="00B34340">
              <w:rPr>
                <w:rFonts w:asciiTheme="minorHAnsi" w:hAnsiTheme="minorHAnsi"/>
                <w:sz w:val="22"/>
              </w:rPr>
              <w:t>4.3 Researchers develop, implement, and evaluate a conflict intervention based on the conceptual model shown in Figure 2, page</w:t>
            </w:r>
            <w:r w:rsidR="00B34340">
              <w:rPr>
                <w:rFonts w:asciiTheme="minorHAnsi" w:hAnsiTheme="minorHAnsi"/>
                <w:sz w:val="22"/>
              </w:rPr>
              <w:t xml:space="preserve"> </w:t>
            </w:r>
            <w:r w:rsidR="004C56DB" w:rsidRPr="004C56DB">
              <w:rPr>
                <w:rFonts w:asciiTheme="minorHAnsi" w:hAnsiTheme="minorHAnsi"/>
                <w:sz w:val="22"/>
              </w:rPr>
              <w:t>30.</w:t>
            </w:r>
          </w:p>
        </w:tc>
        <w:tc>
          <w:tcPr>
            <w:tcW w:w="504" w:type="dxa"/>
            <w:tcBorders>
              <w:bottom w:val="single" w:sz="4" w:space="0" w:color="008080"/>
            </w:tcBorders>
            <w:shd w:val="clear" w:color="auto" w:fill="auto"/>
          </w:tcPr>
          <w:p w14:paraId="57C32698"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4AC7C2B"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18246D7E" w14:textId="77777777" w:rsidR="00466527" w:rsidRPr="00251193" w:rsidRDefault="00466527"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48893598" w14:textId="77777777" w:rsidR="00466527" w:rsidRPr="00251193" w:rsidRDefault="00466527" w:rsidP="00E82AEE">
            <w:pPr>
              <w:ind w:left="72"/>
              <w:rPr>
                <w:rFonts w:asciiTheme="minorHAnsi" w:hAnsiTheme="minorHAnsi"/>
                <w:sz w:val="20"/>
                <w:szCs w:val="22"/>
              </w:rPr>
            </w:pPr>
          </w:p>
        </w:tc>
      </w:tr>
      <w:tr w:rsidR="00466527" w:rsidRPr="00251193" w14:paraId="3E76EB1F" w14:textId="77777777" w:rsidTr="00B9727C">
        <w:trPr>
          <w:trHeight w:val="20"/>
          <w:jc w:val="center"/>
        </w:trPr>
        <w:tc>
          <w:tcPr>
            <w:tcW w:w="4950" w:type="dxa"/>
            <w:tcBorders>
              <w:bottom w:val="single" w:sz="4" w:space="0" w:color="008080"/>
            </w:tcBorders>
            <w:shd w:val="clear" w:color="auto" w:fill="auto"/>
          </w:tcPr>
          <w:p w14:paraId="0963A66A" w14:textId="77777777" w:rsidR="00466527" w:rsidRPr="00BD4C69" w:rsidRDefault="001B0CA0" w:rsidP="00B34340">
            <w:pPr>
              <w:autoSpaceDE w:val="0"/>
              <w:autoSpaceDN w:val="0"/>
              <w:adjustRightInd w:val="0"/>
              <w:ind w:left="398" w:hanging="398"/>
              <w:rPr>
                <w:rFonts w:asciiTheme="minorHAnsi" w:hAnsiTheme="minorHAnsi"/>
                <w:sz w:val="22"/>
              </w:rPr>
            </w:pPr>
            <w:r w:rsidRPr="00B34340">
              <w:rPr>
                <w:rFonts w:asciiTheme="minorHAnsi" w:hAnsiTheme="minorHAnsi"/>
                <w:sz w:val="22"/>
              </w:rPr>
              <w:t>4.4 Using effective knowledge translation strategies, researchers report research findings and outcomes back to their partnering government bodies, professional associations, regulatory bodies, unions, Health-care organizations, educational institutions, and the individuals who participated in the research.</w:t>
            </w:r>
          </w:p>
        </w:tc>
        <w:tc>
          <w:tcPr>
            <w:tcW w:w="504" w:type="dxa"/>
            <w:tcBorders>
              <w:bottom w:val="single" w:sz="4" w:space="0" w:color="008080"/>
            </w:tcBorders>
            <w:shd w:val="clear" w:color="auto" w:fill="auto"/>
          </w:tcPr>
          <w:p w14:paraId="4EF3D6B8"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7B81431B"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28F86316" w14:textId="77777777" w:rsidR="00466527" w:rsidRPr="00251193" w:rsidRDefault="00466527"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5BFE1BA2" w14:textId="77777777" w:rsidR="00466527" w:rsidRPr="00251193" w:rsidRDefault="00466527" w:rsidP="00E82AEE">
            <w:pPr>
              <w:ind w:left="72"/>
              <w:rPr>
                <w:rFonts w:asciiTheme="minorHAnsi" w:hAnsiTheme="minorHAnsi"/>
                <w:sz w:val="20"/>
                <w:szCs w:val="22"/>
              </w:rPr>
            </w:pPr>
          </w:p>
        </w:tc>
      </w:tr>
      <w:tr w:rsidR="00466527" w:rsidRPr="00251193" w14:paraId="33743084" w14:textId="77777777" w:rsidTr="00BD4C69">
        <w:trPr>
          <w:trHeight w:val="20"/>
          <w:jc w:val="center"/>
        </w:trPr>
        <w:tc>
          <w:tcPr>
            <w:tcW w:w="11520" w:type="dxa"/>
            <w:gridSpan w:val="5"/>
            <w:tcBorders>
              <w:bottom w:val="single" w:sz="4" w:space="0" w:color="008080"/>
            </w:tcBorders>
            <w:shd w:val="clear" w:color="auto" w:fill="DAEEF3" w:themeFill="accent5" w:themeFillTint="33"/>
          </w:tcPr>
          <w:p w14:paraId="7326D2DC" w14:textId="77777777" w:rsidR="00466527" w:rsidRPr="00BD4C69" w:rsidRDefault="00466527" w:rsidP="007F7DBC">
            <w:pPr>
              <w:rPr>
                <w:rFonts w:asciiTheme="minorHAnsi" w:hAnsiTheme="minorHAnsi"/>
                <w:b/>
                <w:color w:val="244061" w:themeColor="accent1" w:themeShade="80"/>
                <w:sz w:val="22"/>
                <w:szCs w:val="22"/>
              </w:rPr>
            </w:pPr>
            <w:r w:rsidRPr="005176BF">
              <w:rPr>
                <w:rFonts w:asciiTheme="minorHAnsi" w:hAnsiTheme="minorHAnsi"/>
                <w:b/>
                <w:color w:val="1F497D"/>
                <w:sz w:val="22"/>
                <w:szCs w:val="22"/>
              </w:rPr>
              <w:t xml:space="preserve">5.0 </w:t>
            </w:r>
            <w:r>
              <w:rPr>
                <w:rFonts w:asciiTheme="minorHAnsi" w:hAnsiTheme="minorHAnsi"/>
                <w:b/>
                <w:color w:val="1F497D"/>
                <w:sz w:val="22"/>
                <w:szCs w:val="22"/>
              </w:rPr>
              <w:t>Accreditation Recommendations</w:t>
            </w:r>
          </w:p>
        </w:tc>
      </w:tr>
      <w:tr w:rsidR="00466527" w:rsidRPr="00251193" w14:paraId="067B1914" w14:textId="77777777" w:rsidTr="00B9727C">
        <w:trPr>
          <w:trHeight w:val="20"/>
          <w:jc w:val="center"/>
        </w:trPr>
        <w:tc>
          <w:tcPr>
            <w:tcW w:w="4950" w:type="dxa"/>
            <w:tcBorders>
              <w:bottom w:val="single" w:sz="4" w:space="0" w:color="008080"/>
            </w:tcBorders>
            <w:shd w:val="clear" w:color="auto" w:fill="auto"/>
          </w:tcPr>
          <w:p w14:paraId="0B7615B1" w14:textId="77777777" w:rsidR="00466527" w:rsidRPr="00251193" w:rsidRDefault="001B0CA0" w:rsidP="00B34340">
            <w:pPr>
              <w:autoSpaceDE w:val="0"/>
              <w:autoSpaceDN w:val="0"/>
              <w:adjustRightInd w:val="0"/>
              <w:ind w:left="398" w:hanging="398"/>
              <w:rPr>
                <w:rFonts w:asciiTheme="minorHAnsi" w:hAnsiTheme="minorHAnsi"/>
                <w:sz w:val="22"/>
              </w:rPr>
            </w:pPr>
            <w:r w:rsidRPr="00B34340">
              <w:rPr>
                <w:rFonts w:asciiTheme="minorHAnsi" w:hAnsiTheme="minorHAnsi"/>
                <w:sz w:val="22"/>
              </w:rPr>
              <w:t>5.1 Accreditation bodies develop and implement evidence-based standards and criteria on the management and mitigation of conflict on Health-care teams as part of their standards and accreditation process.</w:t>
            </w:r>
          </w:p>
        </w:tc>
        <w:tc>
          <w:tcPr>
            <w:tcW w:w="504" w:type="dxa"/>
            <w:tcBorders>
              <w:bottom w:val="single" w:sz="4" w:space="0" w:color="008080"/>
            </w:tcBorders>
            <w:shd w:val="clear" w:color="auto" w:fill="auto"/>
          </w:tcPr>
          <w:p w14:paraId="4C2AE3B1"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246DE694"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2733771C" w14:textId="77777777" w:rsidR="00466527" w:rsidRPr="00251193" w:rsidRDefault="00466527"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7C6D419D" w14:textId="77777777" w:rsidR="00466527" w:rsidRPr="00251193" w:rsidRDefault="00466527" w:rsidP="00E82AEE">
            <w:pPr>
              <w:ind w:left="72"/>
              <w:rPr>
                <w:rFonts w:asciiTheme="minorHAnsi" w:hAnsiTheme="minorHAnsi"/>
                <w:sz w:val="20"/>
                <w:szCs w:val="22"/>
              </w:rPr>
            </w:pPr>
          </w:p>
        </w:tc>
      </w:tr>
      <w:tr w:rsidR="00466527" w:rsidRPr="00251193" w14:paraId="61D227CD" w14:textId="77777777" w:rsidTr="00C635DF">
        <w:trPr>
          <w:trHeight w:val="20"/>
          <w:jc w:val="center"/>
        </w:trPr>
        <w:tc>
          <w:tcPr>
            <w:tcW w:w="11520" w:type="dxa"/>
            <w:gridSpan w:val="5"/>
            <w:tcBorders>
              <w:bottom w:val="single" w:sz="4" w:space="0" w:color="008080"/>
            </w:tcBorders>
            <w:shd w:val="clear" w:color="auto" w:fill="DAEEF3" w:themeFill="accent5" w:themeFillTint="33"/>
          </w:tcPr>
          <w:p w14:paraId="3B7DBD41" w14:textId="77777777" w:rsidR="00466527" w:rsidRPr="00251193" w:rsidRDefault="00466527" w:rsidP="007F7DBC">
            <w:pPr>
              <w:rPr>
                <w:rFonts w:asciiTheme="minorHAnsi" w:hAnsiTheme="minorHAnsi"/>
                <w:b/>
                <w:color w:val="1F497D"/>
                <w:sz w:val="22"/>
              </w:rPr>
            </w:pPr>
            <w:r w:rsidRPr="005176BF">
              <w:rPr>
                <w:rFonts w:asciiTheme="minorHAnsi" w:hAnsiTheme="minorHAnsi"/>
                <w:b/>
                <w:color w:val="1F497D"/>
                <w:sz w:val="22"/>
                <w:szCs w:val="22"/>
              </w:rPr>
              <w:t xml:space="preserve">6.0 </w:t>
            </w:r>
            <w:r>
              <w:rPr>
                <w:rFonts w:asciiTheme="minorHAnsi" w:hAnsiTheme="minorHAnsi"/>
                <w:b/>
                <w:color w:val="1F497D"/>
                <w:sz w:val="22"/>
                <w:szCs w:val="22"/>
              </w:rPr>
              <w:t>Education Recommendations</w:t>
            </w:r>
          </w:p>
        </w:tc>
      </w:tr>
      <w:tr w:rsidR="00466527" w:rsidRPr="00251193" w14:paraId="3A990AA6" w14:textId="77777777" w:rsidTr="00B9727C">
        <w:trPr>
          <w:trHeight w:val="20"/>
          <w:jc w:val="center"/>
        </w:trPr>
        <w:tc>
          <w:tcPr>
            <w:tcW w:w="4950" w:type="dxa"/>
            <w:tcBorders>
              <w:bottom w:val="single" w:sz="4" w:space="0" w:color="008080"/>
            </w:tcBorders>
            <w:shd w:val="clear" w:color="auto" w:fill="auto"/>
          </w:tcPr>
          <w:p w14:paraId="564DBE5C" w14:textId="77777777" w:rsidR="00466527" w:rsidRPr="00251193" w:rsidRDefault="001B0CA0" w:rsidP="00B34340">
            <w:pPr>
              <w:autoSpaceDE w:val="0"/>
              <w:autoSpaceDN w:val="0"/>
              <w:adjustRightInd w:val="0"/>
              <w:ind w:left="398" w:hanging="398"/>
              <w:rPr>
                <w:rFonts w:asciiTheme="minorHAnsi" w:hAnsiTheme="minorHAnsi"/>
                <w:sz w:val="22"/>
              </w:rPr>
            </w:pPr>
            <w:r w:rsidRPr="00B34340">
              <w:rPr>
                <w:rFonts w:asciiTheme="minorHAnsi" w:hAnsiTheme="minorHAnsi"/>
                <w:sz w:val="22"/>
              </w:rPr>
              <w:t xml:space="preserve">6.1 Academic settings value, promote and role model a learning culture which recognizes, prevents, manages and mitigates conflict, while enhancing the positive outcomes of conflict. </w:t>
            </w:r>
          </w:p>
        </w:tc>
        <w:tc>
          <w:tcPr>
            <w:tcW w:w="504" w:type="dxa"/>
            <w:tcBorders>
              <w:bottom w:val="single" w:sz="4" w:space="0" w:color="008080"/>
            </w:tcBorders>
            <w:shd w:val="clear" w:color="auto" w:fill="auto"/>
          </w:tcPr>
          <w:p w14:paraId="7F8CB5EC"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542C0B28"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38B4D114" w14:textId="77777777" w:rsidR="00466527" w:rsidRPr="00251193" w:rsidRDefault="00466527"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0BC5B40D" w14:textId="77777777" w:rsidR="00466527" w:rsidRPr="00251193" w:rsidRDefault="00466527" w:rsidP="00E82AEE">
            <w:pPr>
              <w:ind w:left="72"/>
              <w:rPr>
                <w:rFonts w:asciiTheme="minorHAnsi" w:hAnsiTheme="minorHAnsi"/>
                <w:sz w:val="20"/>
                <w:szCs w:val="22"/>
              </w:rPr>
            </w:pPr>
          </w:p>
        </w:tc>
      </w:tr>
      <w:tr w:rsidR="00466527" w:rsidRPr="00251193" w14:paraId="60F93BB2" w14:textId="77777777" w:rsidTr="00B9727C">
        <w:trPr>
          <w:trHeight w:val="20"/>
          <w:jc w:val="center"/>
        </w:trPr>
        <w:tc>
          <w:tcPr>
            <w:tcW w:w="4950" w:type="dxa"/>
            <w:tcBorders>
              <w:bottom w:val="single" w:sz="4" w:space="0" w:color="008080"/>
            </w:tcBorders>
            <w:shd w:val="clear" w:color="auto" w:fill="auto"/>
          </w:tcPr>
          <w:p w14:paraId="1C3A576D" w14:textId="77777777" w:rsidR="001B0CA0" w:rsidRPr="00B34340" w:rsidRDefault="001B0CA0" w:rsidP="00B34340">
            <w:pPr>
              <w:autoSpaceDE w:val="0"/>
              <w:autoSpaceDN w:val="0"/>
              <w:adjustRightInd w:val="0"/>
              <w:ind w:left="398" w:hanging="398"/>
              <w:rPr>
                <w:rFonts w:asciiTheme="minorHAnsi" w:hAnsiTheme="minorHAnsi"/>
                <w:sz w:val="22"/>
              </w:rPr>
            </w:pPr>
            <w:r w:rsidRPr="00B34340">
              <w:rPr>
                <w:rFonts w:asciiTheme="minorHAnsi" w:hAnsiTheme="minorHAnsi"/>
                <w:sz w:val="22"/>
              </w:rPr>
              <w:t>6.2 Education for all Health-care professionals in academic settings include:</w:t>
            </w:r>
          </w:p>
          <w:p w14:paraId="0538B144" w14:textId="77777777" w:rsidR="001B0CA0" w:rsidRPr="00B34340" w:rsidRDefault="001B0CA0" w:rsidP="0005157F">
            <w:pPr>
              <w:pStyle w:val="ListParagraph"/>
              <w:numPr>
                <w:ilvl w:val="0"/>
                <w:numId w:val="17"/>
              </w:numPr>
              <w:autoSpaceDE w:val="0"/>
              <w:autoSpaceDN w:val="0"/>
              <w:adjustRightInd w:val="0"/>
              <w:rPr>
                <w:rFonts w:asciiTheme="minorHAnsi" w:hAnsiTheme="minorHAnsi"/>
                <w:sz w:val="22"/>
              </w:rPr>
            </w:pPr>
            <w:r w:rsidRPr="00B34340">
              <w:rPr>
                <w:rFonts w:asciiTheme="minorHAnsi" w:hAnsiTheme="minorHAnsi"/>
                <w:sz w:val="22"/>
              </w:rPr>
              <w:t>Formal and informal opportunities for discipline specific and interprofessional students to develop and demonstrate the ability to recognize, prevent, manage and mitigate conflict in the workplace;</w:t>
            </w:r>
          </w:p>
          <w:p w14:paraId="6AF527CF" w14:textId="77777777" w:rsidR="001B0CA0" w:rsidRPr="00B34340" w:rsidRDefault="001B0CA0" w:rsidP="0005157F">
            <w:pPr>
              <w:pStyle w:val="ListParagraph"/>
              <w:numPr>
                <w:ilvl w:val="0"/>
                <w:numId w:val="17"/>
              </w:numPr>
              <w:autoSpaceDE w:val="0"/>
              <w:autoSpaceDN w:val="0"/>
              <w:adjustRightInd w:val="0"/>
              <w:rPr>
                <w:rFonts w:asciiTheme="minorHAnsi" w:hAnsiTheme="minorHAnsi"/>
                <w:sz w:val="22"/>
              </w:rPr>
            </w:pPr>
            <w:r w:rsidRPr="00B34340">
              <w:rPr>
                <w:rFonts w:asciiTheme="minorHAnsi" w:hAnsiTheme="minorHAnsi"/>
                <w:sz w:val="22"/>
              </w:rPr>
              <w:t>Recognition of the different types of conflict and subsequent outcomes on personal health, career, workplace dynamics and learning;</w:t>
            </w:r>
          </w:p>
          <w:p w14:paraId="5A05338C" w14:textId="77777777" w:rsidR="001B0CA0" w:rsidRPr="00B34340" w:rsidRDefault="001B0CA0" w:rsidP="0005157F">
            <w:pPr>
              <w:pStyle w:val="ListParagraph"/>
              <w:numPr>
                <w:ilvl w:val="0"/>
                <w:numId w:val="17"/>
              </w:numPr>
              <w:autoSpaceDE w:val="0"/>
              <w:autoSpaceDN w:val="0"/>
              <w:adjustRightInd w:val="0"/>
              <w:rPr>
                <w:rFonts w:asciiTheme="minorHAnsi" w:hAnsiTheme="minorHAnsi"/>
                <w:sz w:val="22"/>
              </w:rPr>
            </w:pPr>
            <w:r w:rsidRPr="00B34340">
              <w:rPr>
                <w:rFonts w:asciiTheme="minorHAnsi" w:hAnsiTheme="minorHAnsi"/>
                <w:sz w:val="22"/>
              </w:rPr>
              <w:t>Appropriate communication strategies for responding to conflict in the workplace from patients/clients, peers, and other Health-care professionals, physicians, supervisors and faculty; and</w:t>
            </w:r>
          </w:p>
          <w:p w14:paraId="14976BBC" w14:textId="77777777" w:rsidR="00466527" w:rsidRPr="00B34340" w:rsidRDefault="001B0CA0" w:rsidP="0005157F">
            <w:pPr>
              <w:pStyle w:val="ListParagraph"/>
              <w:numPr>
                <w:ilvl w:val="0"/>
                <w:numId w:val="17"/>
              </w:numPr>
              <w:autoSpaceDE w:val="0"/>
              <w:autoSpaceDN w:val="0"/>
              <w:adjustRightInd w:val="0"/>
              <w:rPr>
                <w:rFonts w:asciiTheme="minorHAnsi" w:hAnsiTheme="minorHAnsi"/>
                <w:sz w:val="22"/>
              </w:rPr>
            </w:pPr>
            <w:r w:rsidRPr="00B34340">
              <w:rPr>
                <w:rFonts w:asciiTheme="minorHAnsi" w:hAnsiTheme="minorHAnsi"/>
                <w:sz w:val="22"/>
              </w:rPr>
              <w:t xml:space="preserve">Learning related to how and when to use internal and external workplace supports for addressing conflict, and encouragement to seek individual, organizational and systemic </w:t>
            </w:r>
            <w:r w:rsidRPr="00B34340">
              <w:rPr>
                <w:rFonts w:asciiTheme="minorHAnsi" w:hAnsiTheme="minorHAnsi"/>
                <w:sz w:val="22"/>
              </w:rPr>
              <w:lastRenderedPageBreak/>
              <w:t>solutions.</w:t>
            </w:r>
          </w:p>
        </w:tc>
        <w:tc>
          <w:tcPr>
            <w:tcW w:w="504" w:type="dxa"/>
            <w:tcBorders>
              <w:bottom w:val="single" w:sz="4" w:space="0" w:color="008080"/>
            </w:tcBorders>
            <w:shd w:val="clear" w:color="auto" w:fill="auto"/>
          </w:tcPr>
          <w:p w14:paraId="100CD807"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57C83805"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3719E97D" w14:textId="77777777" w:rsidR="00466527" w:rsidRPr="00251193" w:rsidRDefault="00466527"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781F39CC" w14:textId="77777777" w:rsidR="00466527" w:rsidRPr="00251193" w:rsidRDefault="00466527" w:rsidP="00E82AEE">
            <w:pPr>
              <w:ind w:left="72"/>
              <w:rPr>
                <w:rFonts w:asciiTheme="minorHAnsi" w:hAnsiTheme="minorHAnsi"/>
                <w:sz w:val="20"/>
                <w:szCs w:val="22"/>
              </w:rPr>
            </w:pPr>
          </w:p>
        </w:tc>
      </w:tr>
      <w:tr w:rsidR="00466527" w:rsidRPr="00251193" w14:paraId="788DF168" w14:textId="77777777" w:rsidTr="00B9727C">
        <w:trPr>
          <w:trHeight w:val="20"/>
          <w:jc w:val="center"/>
        </w:trPr>
        <w:tc>
          <w:tcPr>
            <w:tcW w:w="4950" w:type="dxa"/>
            <w:tcBorders>
              <w:bottom w:val="single" w:sz="4" w:space="0" w:color="008080"/>
            </w:tcBorders>
            <w:shd w:val="clear" w:color="auto" w:fill="auto"/>
          </w:tcPr>
          <w:p w14:paraId="54740DC7" w14:textId="77777777" w:rsidR="00466527" w:rsidRPr="00BD4C69" w:rsidRDefault="001B0CA0" w:rsidP="00B34340">
            <w:pPr>
              <w:autoSpaceDE w:val="0"/>
              <w:autoSpaceDN w:val="0"/>
              <w:adjustRightInd w:val="0"/>
              <w:ind w:left="398" w:hanging="398"/>
              <w:rPr>
                <w:rFonts w:asciiTheme="minorHAnsi" w:hAnsiTheme="minorHAnsi"/>
                <w:sz w:val="22"/>
              </w:rPr>
            </w:pPr>
            <w:r w:rsidRPr="00B34340">
              <w:rPr>
                <w:rFonts w:asciiTheme="minorHAnsi" w:hAnsiTheme="minorHAnsi"/>
                <w:sz w:val="22"/>
              </w:rPr>
              <w:t>6.3 Academic settings partner with Health-care organizations to develop transition-to-practice, mentorship or residency programs for new graduates.</w:t>
            </w:r>
          </w:p>
        </w:tc>
        <w:tc>
          <w:tcPr>
            <w:tcW w:w="504" w:type="dxa"/>
            <w:tcBorders>
              <w:bottom w:val="single" w:sz="4" w:space="0" w:color="008080"/>
            </w:tcBorders>
            <w:shd w:val="clear" w:color="auto" w:fill="auto"/>
          </w:tcPr>
          <w:p w14:paraId="03417DA3"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27D90BD"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262650D2" w14:textId="77777777" w:rsidR="00466527" w:rsidRPr="00251193" w:rsidRDefault="00466527"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26F74E92" w14:textId="77777777" w:rsidR="00466527" w:rsidRPr="00251193" w:rsidRDefault="00466527" w:rsidP="00E82AEE">
            <w:pPr>
              <w:ind w:left="72"/>
              <w:rPr>
                <w:rFonts w:asciiTheme="minorHAnsi" w:hAnsiTheme="minorHAnsi"/>
                <w:sz w:val="20"/>
                <w:szCs w:val="22"/>
              </w:rPr>
            </w:pPr>
          </w:p>
        </w:tc>
      </w:tr>
      <w:tr w:rsidR="00466527" w:rsidRPr="00251193" w14:paraId="712F309A" w14:textId="77777777" w:rsidTr="00C635DF">
        <w:trPr>
          <w:trHeight w:val="20"/>
          <w:jc w:val="center"/>
        </w:trPr>
        <w:tc>
          <w:tcPr>
            <w:tcW w:w="11520" w:type="dxa"/>
            <w:gridSpan w:val="5"/>
            <w:tcBorders>
              <w:bottom w:val="single" w:sz="4" w:space="0" w:color="008080"/>
            </w:tcBorders>
            <w:shd w:val="clear" w:color="auto" w:fill="DAEEF3" w:themeFill="accent5" w:themeFillTint="33"/>
          </w:tcPr>
          <w:p w14:paraId="78730FB9" w14:textId="77777777" w:rsidR="00466527" w:rsidRPr="00251193" w:rsidRDefault="00466527" w:rsidP="007F7DBC">
            <w:pPr>
              <w:rPr>
                <w:rFonts w:asciiTheme="minorHAnsi" w:hAnsiTheme="minorHAnsi"/>
                <w:b/>
                <w:color w:val="1F497D"/>
                <w:sz w:val="22"/>
              </w:rPr>
            </w:pPr>
            <w:r w:rsidRPr="005176BF">
              <w:rPr>
                <w:rFonts w:asciiTheme="minorHAnsi" w:hAnsiTheme="minorHAnsi"/>
                <w:b/>
                <w:color w:val="1F497D"/>
                <w:sz w:val="22"/>
                <w:szCs w:val="22"/>
              </w:rPr>
              <w:t xml:space="preserve">7.0 </w:t>
            </w:r>
            <w:r>
              <w:rPr>
                <w:rFonts w:asciiTheme="minorHAnsi" w:hAnsiTheme="minorHAnsi"/>
                <w:b/>
                <w:color w:val="1F497D"/>
                <w:sz w:val="22"/>
                <w:szCs w:val="22"/>
              </w:rPr>
              <w:t>Nursing Professional / Regulatory Recommendations</w:t>
            </w:r>
          </w:p>
        </w:tc>
      </w:tr>
      <w:tr w:rsidR="00466527" w:rsidRPr="00251193" w14:paraId="7F019DF4" w14:textId="77777777" w:rsidTr="00B9727C">
        <w:trPr>
          <w:trHeight w:val="20"/>
          <w:jc w:val="center"/>
        </w:trPr>
        <w:tc>
          <w:tcPr>
            <w:tcW w:w="4950" w:type="dxa"/>
            <w:tcBorders>
              <w:bottom w:val="single" w:sz="4" w:space="0" w:color="008080"/>
            </w:tcBorders>
            <w:shd w:val="clear" w:color="auto" w:fill="auto"/>
          </w:tcPr>
          <w:p w14:paraId="3A6882A6" w14:textId="77777777" w:rsidR="001B0CA0" w:rsidRPr="00B34340" w:rsidRDefault="001B0CA0" w:rsidP="00B34340">
            <w:pPr>
              <w:autoSpaceDE w:val="0"/>
              <w:autoSpaceDN w:val="0"/>
              <w:adjustRightInd w:val="0"/>
              <w:ind w:left="398" w:hanging="398"/>
              <w:rPr>
                <w:rFonts w:asciiTheme="minorHAnsi" w:hAnsiTheme="minorHAnsi"/>
                <w:sz w:val="22"/>
              </w:rPr>
            </w:pPr>
            <w:r w:rsidRPr="00B34340">
              <w:rPr>
                <w:rFonts w:asciiTheme="minorHAnsi" w:hAnsiTheme="minorHAnsi"/>
                <w:sz w:val="22"/>
              </w:rPr>
              <w:t>7.1 Professional, regulatory and union bodies for Health-care professionals should:</w:t>
            </w:r>
          </w:p>
          <w:p w14:paraId="5668FA23" w14:textId="77777777" w:rsidR="001B0CA0" w:rsidRPr="0005157F" w:rsidRDefault="001B0CA0" w:rsidP="0005157F">
            <w:pPr>
              <w:pStyle w:val="ListParagraph"/>
              <w:numPr>
                <w:ilvl w:val="0"/>
                <w:numId w:val="18"/>
              </w:numPr>
              <w:autoSpaceDE w:val="0"/>
              <w:autoSpaceDN w:val="0"/>
              <w:adjustRightInd w:val="0"/>
              <w:rPr>
                <w:rFonts w:asciiTheme="minorHAnsi" w:hAnsiTheme="minorHAnsi"/>
                <w:sz w:val="22"/>
              </w:rPr>
            </w:pPr>
            <w:r w:rsidRPr="0005157F">
              <w:rPr>
                <w:rFonts w:asciiTheme="minorHAnsi" w:hAnsiTheme="minorHAnsi"/>
                <w:sz w:val="22"/>
              </w:rPr>
              <w:t>Educate all Health-care professionals regarding the management and mitigation of conflict in Health-care teams;</w:t>
            </w:r>
          </w:p>
          <w:p w14:paraId="1450F6C5" w14:textId="77777777" w:rsidR="001B0CA0" w:rsidRPr="0005157F" w:rsidRDefault="001B0CA0" w:rsidP="0005157F">
            <w:pPr>
              <w:pStyle w:val="ListParagraph"/>
              <w:numPr>
                <w:ilvl w:val="0"/>
                <w:numId w:val="18"/>
              </w:numPr>
              <w:autoSpaceDE w:val="0"/>
              <w:autoSpaceDN w:val="0"/>
              <w:adjustRightInd w:val="0"/>
              <w:rPr>
                <w:rFonts w:asciiTheme="minorHAnsi" w:hAnsiTheme="minorHAnsi"/>
                <w:sz w:val="22"/>
              </w:rPr>
            </w:pPr>
            <w:r w:rsidRPr="0005157F">
              <w:rPr>
                <w:rFonts w:asciiTheme="minorHAnsi" w:hAnsiTheme="minorHAnsi"/>
                <w:sz w:val="22"/>
              </w:rPr>
              <w:t>Develop competency standards for managers and leaders that clearly reference and prioritize conflict management;</w:t>
            </w:r>
          </w:p>
          <w:p w14:paraId="0117A62F" w14:textId="77777777" w:rsidR="001B0CA0" w:rsidRPr="0005157F" w:rsidRDefault="001B0CA0" w:rsidP="0005157F">
            <w:pPr>
              <w:pStyle w:val="ListParagraph"/>
              <w:numPr>
                <w:ilvl w:val="0"/>
                <w:numId w:val="18"/>
              </w:numPr>
              <w:autoSpaceDE w:val="0"/>
              <w:autoSpaceDN w:val="0"/>
              <w:adjustRightInd w:val="0"/>
              <w:rPr>
                <w:rFonts w:asciiTheme="minorHAnsi" w:hAnsiTheme="minorHAnsi"/>
                <w:sz w:val="22"/>
              </w:rPr>
            </w:pPr>
            <w:r w:rsidRPr="0005157F">
              <w:rPr>
                <w:rFonts w:asciiTheme="minorHAnsi" w:hAnsiTheme="minorHAnsi"/>
                <w:sz w:val="22"/>
              </w:rPr>
              <w:t>Incorporate conflict management and mitigation in all applicable policies, standards, guidelines and educational resources;</w:t>
            </w:r>
          </w:p>
          <w:p w14:paraId="034EF88C" w14:textId="77777777" w:rsidR="001B0CA0" w:rsidRPr="0005157F" w:rsidRDefault="001B0CA0" w:rsidP="0005157F">
            <w:pPr>
              <w:pStyle w:val="ListParagraph"/>
              <w:numPr>
                <w:ilvl w:val="0"/>
                <w:numId w:val="18"/>
              </w:numPr>
              <w:autoSpaceDE w:val="0"/>
              <w:autoSpaceDN w:val="0"/>
              <w:adjustRightInd w:val="0"/>
              <w:rPr>
                <w:rFonts w:asciiTheme="minorHAnsi" w:hAnsiTheme="minorHAnsi"/>
                <w:sz w:val="22"/>
              </w:rPr>
            </w:pPr>
            <w:r w:rsidRPr="0005157F">
              <w:rPr>
                <w:rFonts w:asciiTheme="minorHAnsi" w:hAnsiTheme="minorHAnsi"/>
                <w:sz w:val="22"/>
              </w:rPr>
              <w:t>Minimize role ambiguity by creating standards that clearly define and distinguish roles and responsibilities of various Health-care professionals;</w:t>
            </w:r>
          </w:p>
          <w:p w14:paraId="07A1D16E" w14:textId="77777777" w:rsidR="001B0CA0" w:rsidRPr="0005157F" w:rsidRDefault="001B0CA0" w:rsidP="0005157F">
            <w:pPr>
              <w:pStyle w:val="ListParagraph"/>
              <w:numPr>
                <w:ilvl w:val="0"/>
                <w:numId w:val="18"/>
              </w:numPr>
              <w:autoSpaceDE w:val="0"/>
              <w:autoSpaceDN w:val="0"/>
              <w:adjustRightInd w:val="0"/>
              <w:rPr>
                <w:rFonts w:asciiTheme="minorHAnsi" w:hAnsiTheme="minorHAnsi"/>
                <w:sz w:val="22"/>
              </w:rPr>
            </w:pPr>
            <w:r w:rsidRPr="0005157F">
              <w:rPr>
                <w:rFonts w:asciiTheme="minorHAnsi" w:hAnsiTheme="minorHAnsi"/>
                <w:sz w:val="22"/>
              </w:rPr>
              <w:t>Collaborate with policy makers to ensure priority and funding is dedicated to conflict research and interventions to support conflict mitigation and management in all Health-care settings;</w:t>
            </w:r>
          </w:p>
          <w:p w14:paraId="65EC1B45" w14:textId="77777777" w:rsidR="001B0CA0" w:rsidRPr="0005157F" w:rsidRDefault="001B0CA0" w:rsidP="0005157F">
            <w:pPr>
              <w:pStyle w:val="ListParagraph"/>
              <w:numPr>
                <w:ilvl w:val="0"/>
                <w:numId w:val="18"/>
              </w:numPr>
              <w:autoSpaceDE w:val="0"/>
              <w:autoSpaceDN w:val="0"/>
              <w:adjustRightInd w:val="0"/>
              <w:rPr>
                <w:rFonts w:asciiTheme="minorHAnsi" w:hAnsiTheme="minorHAnsi"/>
                <w:sz w:val="22"/>
              </w:rPr>
            </w:pPr>
            <w:r w:rsidRPr="0005157F">
              <w:rPr>
                <w:rFonts w:asciiTheme="minorHAnsi" w:hAnsiTheme="minorHAnsi"/>
                <w:sz w:val="22"/>
              </w:rPr>
              <w:t>Partner with Health-care and academic organizations to evaluate applicable policies, standards, guidelines and educational resources; and</w:t>
            </w:r>
          </w:p>
          <w:p w14:paraId="2DDF215F" w14:textId="77777777" w:rsidR="00466527" w:rsidRPr="0005157F" w:rsidRDefault="001B0CA0" w:rsidP="0005157F">
            <w:pPr>
              <w:pStyle w:val="ListParagraph"/>
              <w:numPr>
                <w:ilvl w:val="0"/>
                <w:numId w:val="18"/>
              </w:numPr>
              <w:autoSpaceDE w:val="0"/>
              <w:autoSpaceDN w:val="0"/>
              <w:adjustRightInd w:val="0"/>
              <w:rPr>
                <w:rFonts w:asciiTheme="minorHAnsi" w:hAnsiTheme="minorHAnsi"/>
                <w:sz w:val="22"/>
              </w:rPr>
            </w:pPr>
            <w:r w:rsidRPr="0005157F">
              <w:rPr>
                <w:rFonts w:asciiTheme="minorHAnsi" w:hAnsiTheme="minorHAnsi"/>
                <w:sz w:val="22"/>
              </w:rPr>
              <w:t>Advocate for research standards, accreditation, education, policies and resources to address conflict in the workplace.</w:t>
            </w:r>
          </w:p>
        </w:tc>
        <w:tc>
          <w:tcPr>
            <w:tcW w:w="504" w:type="dxa"/>
            <w:tcBorders>
              <w:bottom w:val="single" w:sz="4" w:space="0" w:color="008080"/>
            </w:tcBorders>
            <w:shd w:val="clear" w:color="auto" w:fill="auto"/>
          </w:tcPr>
          <w:p w14:paraId="64100B2F"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5689E376" w14:textId="77777777" w:rsidR="00466527" w:rsidRPr="00251193" w:rsidRDefault="00466527" w:rsidP="00E82AEE">
            <w:pPr>
              <w:ind w:left="72"/>
              <w:rPr>
                <w:rFonts w:asciiTheme="minorHAnsi" w:hAnsiTheme="minorHAnsi"/>
                <w:sz w:val="20"/>
                <w:szCs w:val="22"/>
              </w:rPr>
            </w:pPr>
          </w:p>
        </w:tc>
        <w:tc>
          <w:tcPr>
            <w:tcW w:w="504" w:type="dxa"/>
            <w:tcBorders>
              <w:bottom w:val="single" w:sz="4" w:space="0" w:color="008080"/>
            </w:tcBorders>
            <w:shd w:val="clear" w:color="auto" w:fill="auto"/>
          </w:tcPr>
          <w:p w14:paraId="02E81A76" w14:textId="77777777" w:rsidR="00466527" w:rsidRPr="00251193" w:rsidRDefault="00466527" w:rsidP="00E82AEE">
            <w:pPr>
              <w:ind w:left="72"/>
              <w:rPr>
                <w:rFonts w:asciiTheme="minorHAnsi" w:hAnsiTheme="minorHAnsi"/>
                <w:sz w:val="20"/>
                <w:szCs w:val="22"/>
              </w:rPr>
            </w:pPr>
          </w:p>
        </w:tc>
        <w:tc>
          <w:tcPr>
            <w:tcW w:w="5058" w:type="dxa"/>
            <w:tcBorders>
              <w:bottom w:val="single" w:sz="4" w:space="0" w:color="008080"/>
            </w:tcBorders>
            <w:shd w:val="clear" w:color="auto" w:fill="auto"/>
          </w:tcPr>
          <w:p w14:paraId="1D4BC642" w14:textId="77777777" w:rsidR="00466527" w:rsidRPr="00251193" w:rsidRDefault="00466527" w:rsidP="00E82AEE">
            <w:pPr>
              <w:ind w:left="72"/>
              <w:rPr>
                <w:rFonts w:asciiTheme="minorHAnsi" w:hAnsiTheme="minorHAnsi"/>
                <w:sz w:val="20"/>
                <w:szCs w:val="22"/>
              </w:rPr>
            </w:pPr>
          </w:p>
        </w:tc>
      </w:tr>
    </w:tbl>
    <w:p w14:paraId="7C159186" w14:textId="77777777" w:rsidR="001332EA" w:rsidRPr="00251193" w:rsidRDefault="001332EA" w:rsidP="00520DE8">
      <w:pPr>
        <w:tabs>
          <w:tab w:val="left" w:pos="4692"/>
        </w:tabs>
        <w:jc w:val="center"/>
        <w:rPr>
          <w:rFonts w:asciiTheme="minorHAnsi" w:hAnsiTheme="minorHAnsi"/>
          <w:sz w:val="4"/>
          <w:szCs w:val="4"/>
        </w:rPr>
      </w:pPr>
    </w:p>
    <w:sectPr w:rsidR="001332EA" w:rsidRPr="00251193" w:rsidSect="00251193">
      <w:headerReference w:type="default" r:id="rId16"/>
      <w:headerReference w:type="first" r:id="rId17"/>
      <w:footerReference w:type="first" r:id="rId18"/>
      <w:pgSz w:w="12240" w:h="15840"/>
      <w:pgMar w:top="720" w:right="1008" w:bottom="720" w:left="1008"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E5099" w14:textId="77777777" w:rsidR="00D83396" w:rsidRDefault="00D83396" w:rsidP="000258AA">
      <w:r>
        <w:separator/>
      </w:r>
    </w:p>
  </w:endnote>
  <w:endnote w:type="continuationSeparator" w:id="0">
    <w:p w14:paraId="0752F24D" w14:textId="77777777" w:rsidR="00D83396" w:rsidRDefault="00D83396" w:rsidP="00025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E9B7B" w14:textId="77777777" w:rsidR="00B34340" w:rsidRPr="00251193" w:rsidRDefault="00B34340" w:rsidP="004F5691">
    <w:pPr>
      <w:pBdr>
        <w:top w:val="single" w:sz="8" w:space="1" w:color="008080"/>
      </w:pBdr>
      <w:rPr>
        <w:rFonts w:asciiTheme="minorHAnsi" w:hAnsiTheme="minorHAnsi"/>
        <w:i/>
        <w:color w:val="006A65"/>
        <w:sz w:val="20"/>
      </w:rPr>
    </w:pPr>
    <w:r w:rsidRPr="00251193">
      <w:rPr>
        <w:rFonts w:asciiTheme="minorHAnsi" w:hAnsiTheme="minorHAnsi"/>
        <w:i/>
        <w:color w:val="006A65"/>
        <w:sz w:val="20"/>
      </w:rPr>
      <w:t>Gap Analysis</w:t>
    </w:r>
    <w:r>
      <w:rPr>
        <w:rFonts w:asciiTheme="minorHAnsi" w:hAnsiTheme="minorHAnsi"/>
        <w:i/>
        <w:color w:val="006A65"/>
        <w:sz w:val="20"/>
      </w:rPr>
      <w:t xml:space="preserve"> – April 2017</w:t>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t xml:space="preserve">Page </w:t>
    </w:r>
    <w:r w:rsidR="009F5132" w:rsidRPr="00251193">
      <w:rPr>
        <w:rFonts w:asciiTheme="minorHAnsi" w:hAnsiTheme="minorHAnsi"/>
        <w:i/>
        <w:color w:val="006A65"/>
        <w:sz w:val="20"/>
      </w:rPr>
      <w:fldChar w:fldCharType="begin"/>
    </w:r>
    <w:r w:rsidRPr="00251193">
      <w:rPr>
        <w:rFonts w:asciiTheme="minorHAnsi" w:hAnsiTheme="minorHAnsi"/>
        <w:i/>
        <w:color w:val="006A65"/>
        <w:sz w:val="20"/>
      </w:rPr>
      <w:instrText xml:space="preserve"> PAGE </w:instrText>
    </w:r>
    <w:r w:rsidR="009F5132" w:rsidRPr="00251193">
      <w:rPr>
        <w:rFonts w:asciiTheme="minorHAnsi" w:hAnsiTheme="minorHAnsi"/>
        <w:i/>
        <w:color w:val="006A65"/>
        <w:sz w:val="20"/>
      </w:rPr>
      <w:fldChar w:fldCharType="separate"/>
    </w:r>
    <w:r w:rsidR="00071438">
      <w:rPr>
        <w:rFonts w:asciiTheme="minorHAnsi" w:hAnsiTheme="minorHAnsi"/>
        <w:i/>
        <w:noProof/>
        <w:color w:val="006A65"/>
        <w:sz w:val="20"/>
      </w:rPr>
      <w:t>3</w:t>
    </w:r>
    <w:r w:rsidR="009F5132" w:rsidRPr="00251193">
      <w:rPr>
        <w:rFonts w:asciiTheme="minorHAnsi" w:hAnsiTheme="minorHAnsi"/>
        <w:i/>
        <w:color w:val="006A65"/>
        <w:sz w:val="20"/>
      </w:rPr>
      <w:fldChar w:fldCharType="end"/>
    </w:r>
    <w:r w:rsidRPr="00251193">
      <w:rPr>
        <w:rFonts w:asciiTheme="minorHAnsi" w:hAnsiTheme="minorHAnsi"/>
        <w:i/>
        <w:color w:val="006A65"/>
        <w:sz w:val="20"/>
      </w:rPr>
      <w:t xml:space="preserve"> of </w:t>
    </w:r>
    <w:r w:rsidR="009F5132" w:rsidRPr="00251193">
      <w:rPr>
        <w:rFonts w:asciiTheme="minorHAnsi" w:hAnsiTheme="minorHAnsi"/>
        <w:i/>
        <w:color w:val="006A65"/>
        <w:sz w:val="20"/>
      </w:rPr>
      <w:fldChar w:fldCharType="begin"/>
    </w:r>
    <w:r w:rsidRPr="00251193">
      <w:rPr>
        <w:rFonts w:asciiTheme="minorHAnsi" w:hAnsiTheme="minorHAnsi"/>
        <w:i/>
        <w:color w:val="006A65"/>
        <w:sz w:val="20"/>
      </w:rPr>
      <w:instrText xml:space="preserve"> NUMPAGES  </w:instrText>
    </w:r>
    <w:r w:rsidR="009F5132" w:rsidRPr="00251193">
      <w:rPr>
        <w:rFonts w:asciiTheme="minorHAnsi" w:hAnsiTheme="minorHAnsi"/>
        <w:i/>
        <w:color w:val="006A65"/>
        <w:sz w:val="20"/>
      </w:rPr>
      <w:fldChar w:fldCharType="separate"/>
    </w:r>
    <w:r w:rsidR="00071438">
      <w:rPr>
        <w:rFonts w:asciiTheme="minorHAnsi" w:hAnsiTheme="minorHAnsi"/>
        <w:i/>
        <w:noProof/>
        <w:color w:val="006A65"/>
        <w:sz w:val="20"/>
      </w:rPr>
      <w:t>11</w:t>
    </w:r>
    <w:r w:rsidR="009F5132" w:rsidRPr="00251193">
      <w:rPr>
        <w:rFonts w:asciiTheme="minorHAnsi" w:hAnsiTheme="minorHAnsi"/>
        <w:i/>
        <w:color w:val="006A65"/>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B6A01" w14:textId="77777777" w:rsidR="00B34340" w:rsidRPr="00251193" w:rsidRDefault="00B34340" w:rsidP="00DE0F2F">
    <w:pPr>
      <w:pBdr>
        <w:top w:val="single" w:sz="8" w:space="1" w:color="008080"/>
      </w:pBdr>
      <w:jc w:val="center"/>
      <w:rPr>
        <w:rFonts w:asciiTheme="minorHAnsi" w:hAnsiTheme="minorHAnsi"/>
        <w:i/>
        <w:color w:val="006A65"/>
        <w:sz w:val="20"/>
      </w:rPr>
    </w:pPr>
    <w:r>
      <w:rPr>
        <w:rFonts w:asciiTheme="minorHAnsi" w:hAnsiTheme="minorHAnsi"/>
        <w:i/>
        <w:color w:val="006A65"/>
        <w:sz w:val="20"/>
      </w:rPr>
      <w:t>Gap Analysis – April 2017</w:t>
    </w:r>
    <w:r>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r>
    <w:r w:rsidRPr="00251193">
      <w:rPr>
        <w:rFonts w:asciiTheme="minorHAnsi" w:hAnsiTheme="minorHAnsi"/>
        <w:i/>
        <w:color w:val="006A65"/>
        <w:sz w:val="20"/>
      </w:rPr>
      <w:tab/>
      <w:t xml:space="preserve">Page </w:t>
    </w:r>
    <w:r w:rsidR="009F5132" w:rsidRPr="00251193">
      <w:rPr>
        <w:rFonts w:asciiTheme="minorHAnsi" w:hAnsiTheme="minorHAnsi"/>
        <w:i/>
        <w:color w:val="006A65"/>
        <w:sz w:val="20"/>
      </w:rPr>
      <w:fldChar w:fldCharType="begin"/>
    </w:r>
    <w:r w:rsidRPr="00251193">
      <w:rPr>
        <w:rFonts w:asciiTheme="minorHAnsi" w:hAnsiTheme="minorHAnsi"/>
        <w:i/>
        <w:color w:val="006A65"/>
        <w:sz w:val="20"/>
      </w:rPr>
      <w:instrText xml:space="preserve"> PAGE </w:instrText>
    </w:r>
    <w:r w:rsidR="009F5132" w:rsidRPr="00251193">
      <w:rPr>
        <w:rFonts w:asciiTheme="minorHAnsi" w:hAnsiTheme="minorHAnsi"/>
        <w:i/>
        <w:color w:val="006A65"/>
        <w:sz w:val="20"/>
      </w:rPr>
      <w:fldChar w:fldCharType="separate"/>
    </w:r>
    <w:r w:rsidR="00071438">
      <w:rPr>
        <w:rFonts w:asciiTheme="minorHAnsi" w:hAnsiTheme="minorHAnsi"/>
        <w:i/>
        <w:noProof/>
        <w:color w:val="006A65"/>
        <w:sz w:val="20"/>
      </w:rPr>
      <w:t>2</w:t>
    </w:r>
    <w:r w:rsidR="009F5132" w:rsidRPr="00251193">
      <w:rPr>
        <w:rFonts w:asciiTheme="minorHAnsi" w:hAnsiTheme="minorHAnsi"/>
        <w:i/>
        <w:color w:val="006A65"/>
        <w:sz w:val="20"/>
      </w:rPr>
      <w:fldChar w:fldCharType="end"/>
    </w:r>
    <w:r w:rsidRPr="00251193">
      <w:rPr>
        <w:rFonts w:asciiTheme="minorHAnsi" w:hAnsiTheme="minorHAnsi"/>
        <w:i/>
        <w:color w:val="006A65"/>
        <w:sz w:val="20"/>
      </w:rPr>
      <w:t xml:space="preserve"> of </w:t>
    </w:r>
    <w:r w:rsidR="009F5132" w:rsidRPr="00251193">
      <w:rPr>
        <w:rFonts w:asciiTheme="minorHAnsi" w:hAnsiTheme="minorHAnsi"/>
        <w:i/>
        <w:color w:val="006A65"/>
        <w:sz w:val="20"/>
      </w:rPr>
      <w:fldChar w:fldCharType="begin"/>
    </w:r>
    <w:r w:rsidRPr="00251193">
      <w:rPr>
        <w:rFonts w:asciiTheme="minorHAnsi" w:hAnsiTheme="minorHAnsi"/>
        <w:i/>
        <w:color w:val="006A65"/>
        <w:sz w:val="20"/>
      </w:rPr>
      <w:instrText xml:space="preserve"> NUMPAGES  </w:instrText>
    </w:r>
    <w:r w:rsidR="009F5132" w:rsidRPr="00251193">
      <w:rPr>
        <w:rFonts w:asciiTheme="minorHAnsi" w:hAnsiTheme="minorHAnsi"/>
        <w:i/>
        <w:color w:val="006A65"/>
        <w:sz w:val="20"/>
      </w:rPr>
      <w:fldChar w:fldCharType="separate"/>
    </w:r>
    <w:r w:rsidR="00071438">
      <w:rPr>
        <w:rFonts w:asciiTheme="minorHAnsi" w:hAnsiTheme="minorHAnsi"/>
        <w:i/>
        <w:noProof/>
        <w:color w:val="006A65"/>
        <w:sz w:val="20"/>
      </w:rPr>
      <w:t>11</w:t>
    </w:r>
    <w:r w:rsidR="009F5132" w:rsidRPr="00251193">
      <w:rPr>
        <w:rFonts w:asciiTheme="minorHAnsi" w:hAnsiTheme="minorHAnsi"/>
        <w:i/>
        <w:color w:val="006A65"/>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10045" w14:textId="77777777" w:rsidR="00D83396" w:rsidRDefault="00D83396" w:rsidP="000258AA">
      <w:r>
        <w:separator/>
      </w:r>
    </w:p>
  </w:footnote>
  <w:footnote w:type="continuationSeparator" w:id="0">
    <w:p w14:paraId="0384070C" w14:textId="77777777" w:rsidR="00D83396" w:rsidRDefault="00D83396" w:rsidP="00025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EFAD2" w14:textId="2B07A053" w:rsidR="00B34340" w:rsidRPr="00E76564" w:rsidRDefault="003C177F" w:rsidP="00615149">
    <w:pPr>
      <w:jc w:val="center"/>
      <w:rPr>
        <w:b/>
        <w:color w:val="003366"/>
        <w:szCs w:val="36"/>
      </w:rPr>
    </w:pPr>
    <w:r>
      <w:rPr>
        <w:b/>
        <w:noProof/>
        <w:color w:val="003366"/>
        <w:szCs w:val="36"/>
        <w:lang w:eastAsia="zh-TW"/>
      </w:rPr>
      <mc:AlternateContent>
        <mc:Choice Requires="wps">
          <w:drawing>
            <wp:anchor distT="0" distB="0" distL="114300" distR="114300" simplePos="0" relativeHeight="251657728" behindDoc="1" locked="0" layoutInCell="0" allowOverlap="1" wp14:anchorId="591A5358" wp14:editId="04938951">
              <wp:simplePos x="0" y="0"/>
              <wp:positionH relativeFrom="margin">
                <wp:align>center</wp:align>
              </wp:positionH>
              <wp:positionV relativeFrom="margin">
                <wp:align>center</wp:align>
              </wp:positionV>
              <wp:extent cx="5237480" cy="3142615"/>
              <wp:effectExtent l="0" t="1143000" r="0" b="657860"/>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F879BE" w14:textId="77777777" w:rsidR="003C177F" w:rsidRDefault="003C177F" w:rsidP="003C177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91A5358" id="_x0000_t202" coordsize="21600,21600" o:spt="202" path="m,l,21600r21600,l21600,xe">
              <v:stroke joinstyle="miter"/>
              <v:path gradientshapeok="t" o:connecttype="rect"/>
            </v:shapetype>
            <v:shape id="WordArt 5" o:spid="_x0000_s1026" type="#_x0000_t202" style="position:absolute;left:0;text-align:left;margin-left:0;margin-top:0;width:412.4pt;height:247.4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68F879BE" w14:textId="77777777" w:rsidR="003C177F" w:rsidRDefault="003C177F" w:rsidP="003C177F">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B34340" w:rsidRPr="00E76564">
      <w:rPr>
        <w:b/>
        <w:color w:val="003366"/>
        <w:szCs w:val="36"/>
      </w:rPr>
      <w:t>Gap Analysis</w:t>
    </w:r>
    <w:r w:rsidR="00B34340">
      <w:rPr>
        <w:b/>
        <w:color w:val="003366"/>
        <w:szCs w:val="36"/>
      </w:rPr>
      <w:t xml:space="preserve"> </w:t>
    </w:r>
    <w:r w:rsidR="00B34340" w:rsidRPr="00E76564">
      <w:rPr>
        <w:b/>
        <w:color w:val="003366"/>
        <w:szCs w:val="36"/>
      </w:rPr>
      <w:t>Work</w:t>
    </w:r>
    <w:r w:rsidR="00B34340">
      <w:rPr>
        <w:b/>
        <w:color w:val="003366"/>
        <w:szCs w:val="36"/>
      </w:rPr>
      <w:t xml:space="preserve"> Sheet</w:t>
    </w:r>
  </w:p>
  <w:p w14:paraId="2B493D02" w14:textId="77777777" w:rsidR="00B34340" w:rsidRPr="00615149" w:rsidRDefault="00B34340" w:rsidP="00615149">
    <w:pPr>
      <w:jc w:val="center"/>
      <w:rPr>
        <w:b/>
        <w:color w:val="003366"/>
        <w:szCs w:val="36"/>
      </w:rPr>
    </w:pPr>
    <w:r w:rsidRPr="00615149">
      <w:rPr>
        <w:b/>
        <w:color w:val="003366"/>
        <w:szCs w:val="36"/>
      </w:rPr>
      <w:t>Prevention of Constipation in the Older Adult – Revised 2011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B6326" w14:textId="77777777" w:rsidR="00B34340" w:rsidRPr="00251193" w:rsidRDefault="00B34340" w:rsidP="00D850EA">
    <w:pPr>
      <w:spacing w:after="120"/>
      <w:jc w:val="center"/>
      <w:rPr>
        <w:rFonts w:asciiTheme="minorHAnsi" w:hAnsiTheme="minorHAnsi"/>
        <w:b/>
        <w:color w:val="003366"/>
        <w:szCs w:val="36"/>
      </w:rPr>
    </w:pPr>
    <w:r w:rsidRPr="00E10DF3">
      <w:rPr>
        <w:rFonts w:asciiTheme="minorHAnsi" w:hAnsiTheme="minorHAnsi"/>
        <w:b/>
        <w:color w:val="003366"/>
        <w:szCs w:val="36"/>
      </w:rPr>
      <w:t>Gap Analysis</w:t>
    </w:r>
    <w:r>
      <w:rPr>
        <w:rFonts w:asciiTheme="minorHAnsi" w:hAnsiTheme="minorHAnsi"/>
        <w:b/>
        <w:color w:val="003366"/>
        <w:szCs w:val="36"/>
      </w:rPr>
      <w:t xml:space="preserve"> - Managing and Mitigating Conflict in Health-care Teams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3729F" w14:textId="77777777" w:rsidR="00B34340" w:rsidRPr="00251193" w:rsidRDefault="00B34340" w:rsidP="00251193">
    <w:pPr>
      <w:pStyle w:val="Header"/>
      <w:rPr>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E2CC4"/>
    <w:multiLevelType w:val="hybridMultilevel"/>
    <w:tmpl w:val="BA8E6B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24B681E"/>
    <w:multiLevelType w:val="hybridMultilevel"/>
    <w:tmpl w:val="2670FF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2B70340"/>
    <w:multiLevelType w:val="hybridMultilevel"/>
    <w:tmpl w:val="B7A00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3121C19"/>
    <w:multiLevelType w:val="hybridMultilevel"/>
    <w:tmpl w:val="327665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32C172A"/>
    <w:multiLevelType w:val="hybridMultilevel"/>
    <w:tmpl w:val="A2DA22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C2D0812"/>
    <w:multiLevelType w:val="hybridMultilevel"/>
    <w:tmpl w:val="705CF3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DEF5779"/>
    <w:multiLevelType w:val="hybridMultilevel"/>
    <w:tmpl w:val="5F408C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6F807A0"/>
    <w:multiLevelType w:val="hybridMultilevel"/>
    <w:tmpl w:val="83BC64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BFB4DD7"/>
    <w:multiLevelType w:val="hybridMultilevel"/>
    <w:tmpl w:val="D26E68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C8E58B6"/>
    <w:multiLevelType w:val="hybridMultilevel"/>
    <w:tmpl w:val="F82C43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D1349A6"/>
    <w:multiLevelType w:val="hybridMultilevel"/>
    <w:tmpl w:val="34D2A3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2DA483E"/>
    <w:multiLevelType w:val="hybridMultilevel"/>
    <w:tmpl w:val="D2B023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5520047"/>
    <w:multiLevelType w:val="hybridMultilevel"/>
    <w:tmpl w:val="A3A6C2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870085D"/>
    <w:multiLevelType w:val="hybridMultilevel"/>
    <w:tmpl w:val="0D0267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CCC4863"/>
    <w:multiLevelType w:val="hybridMultilevel"/>
    <w:tmpl w:val="A29CCA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1B3569F"/>
    <w:multiLevelType w:val="hybridMultilevel"/>
    <w:tmpl w:val="B358D0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727550F7"/>
    <w:multiLevelType w:val="hybridMultilevel"/>
    <w:tmpl w:val="D1EA8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5394C0E"/>
    <w:multiLevelType w:val="hybridMultilevel"/>
    <w:tmpl w:val="F962D2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96102032">
    <w:abstractNumId w:val="2"/>
  </w:num>
  <w:num w:numId="2" w16cid:durableId="996422080">
    <w:abstractNumId w:val="5"/>
  </w:num>
  <w:num w:numId="3" w16cid:durableId="1103498114">
    <w:abstractNumId w:val="7"/>
  </w:num>
  <w:num w:numId="4" w16cid:durableId="588661328">
    <w:abstractNumId w:val="17"/>
  </w:num>
  <w:num w:numId="5" w16cid:durableId="471872596">
    <w:abstractNumId w:val="11"/>
  </w:num>
  <w:num w:numId="6" w16cid:durableId="253827194">
    <w:abstractNumId w:val="0"/>
  </w:num>
  <w:num w:numId="7" w16cid:durableId="633217454">
    <w:abstractNumId w:val="13"/>
  </w:num>
  <w:num w:numId="8" w16cid:durableId="538585755">
    <w:abstractNumId w:val="6"/>
  </w:num>
  <w:num w:numId="9" w16cid:durableId="1263955403">
    <w:abstractNumId w:val="3"/>
  </w:num>
  <w:num w:numId="10" w16cid:durableId="820973524">
    <w:abstractNumId w:val="12"/>
  </w:num>
  <w:num w:numId="11" w16cid:durableId="1972444424">
    <w:abstractNumId w:val="10"/>
  </w:num>
  <w:num w:numId="12" w16cid:durableId="1093664775">
    <w:abstractNumId w:val="4"/>
  </w:num>
  <w:num w:numId="13" w16cid:durableId="700590900">
    <w:abstractNumId w:val="15"/>
  </w:num>
  <w:num w:numId="14" w16cid:durableId="1190685036">
    <w:abstractNumId w:val="8"/>
  </w:num>
  <w:num w:numId="15" w16cid:durableId="1908689309">
    <w:abstractNumId w:val="1"/>
  </w:num>
  <w:num w:numId="16" w16cid:durableId="464473204">
    <w:abstractNumId w:val="9"/>
  </w:num>
  <w:num w:numId="17" w16cid:durableId="230895469">
    <w:abstractNumId w:val="16"/>
  </w:num>
  <w:num w:numId="18" w16cid:durableId="1154830926">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8AA"/>
    <w:rsid w:val="000258AA"/>
    <w:rsid w:val="000370C2"/>
    <w:rsid w:val="0005157F"/>
    <w:rsid w:val="00071438"/>
    <w:rsid w:val="00084324"/>
    <w:rsid w:val="000A04C5"/>
    <w:rsid w:val="000B552F"/>
    <w:rsid w:val="000B5B39"/>
    <w:rsid w:val="000C0286"/>
    <w:rsid w:val="000C2CA8"/>
    <w:rsid w:val="000C7254"/>
    <w:rsid w:val="000D7599"/>
    <w:rsid w:val="000E1C34"/>
    <w:rsid w:val="000F164F"/>
    <w:rsid w:val="000F54AB"/>
    <w:rsid w:val="000F6FD0"/>
    <w:rsid w:val="0010003C"/>
    <w:rsid w:val="00113891"/>
    <w:rsid w:val="0011784B"/>
    <w:rsid w:val="001332EA"/>
    <w:rsid w:val="00134957"/>
    <w:rsid w:val="00141B5C"/>
    <w:rsid w:val="001466CE"/>
    <w:rsid w:val="00146C93"/>
    <w:rsid w:val="00155594"/>
    <w:rsid w:val="00155816"/>
    <w:rsid w:val="00160EE4"/>
    <w:rsid w:val="00175422"/>
    <w:rsid w:val="00185D43"/>
    <w:rsid w:val="0018769D"/>
    <w:rsid w:val="001A509F"/>
    <w:rsid w:val="001A717A"/>
    <w:rsid w:val="001B0CA0"/>
    <w:rsid w:val="001E43D5"/>
    <w:rsid w:val="001E61FF"/>
    <w:rsid w:val="001E663B"/>
    <w:rsid w:val="001F1E41"/>
    <w:rsid w:val="001F26B9"/>
    <w:rsid w:val="00216BD6"/>
    <w:rsid w:val="00231249"/>
    <w:rsid w:val="00244F5A"/>
    <w:rsid w:val="00251193"/>
    <w:rsid w:val="002560CC"/>
    <w:rsid w:val="00265FB2"/>
    <w:rsid w:val="00274CA2"/>
    <w:rsid w:val="00283305"/>
    <w:rsid w:val="002C2B30"/>
    <w:rsid w:val="002C5560"/>
    <w:rsid w:val="002D1B46"/>
    <w:rsid w:val="0030475F"/>
    <w:rsid w:val="00331DF9"/>
    <w:rsid w:val="003421EB"/>
    <w:rsid w:val="00345BF2"/>
    <w:rsid w:val="003746C3"/>
    <w:rsid w:val="00396AA6"/>
    <w:rsid w:val="003979FA"/>
    <w:rsid w:val="003A29E9"/>
    <w:rsid w:val="003A3CDA"/>
    <w:rsid w:val="003B0E6C"/>
    <w:rsid w:val="003B13B6"/>
    <w:rsid w:val="003B6B24"/>
    <w:rsid w:val="003C177F"/>
    <w:rsid w:val="003D76C9"/>
    <w:rsid w:val="003E3777"/>
    <w:rsid w:val="003F5E96"/>
    <w:rsid w:val="00411D90"/>
    <w:rsid w:val="00417700"/>
    <w:rsid w:val="00434872"/>
    <w:rsid w:val="0043766A"/>
    <w:rsid w:val="00442F20"/>
    <w:rsid w:val="00454814"/>
    <w:rsid w:val="00455AE0"/>
    <w:rsid w:val="00466527"/>
    <w:rsid w:val="00474D0F"/>
    <w:rsid w:val="00490E1B"/>
    <w:rsid w:val="004C32C9"/>
    <w:rsid w:val="004C3568"/>
    <w:rsid w:val="004C36DA"/>
    <w:rsid w:val="004C5584"/>
    <w:rsid w:val="004C56DB"/>
    <w:rsid w:val="004D3EB0"/>
    <w:rsid w:val="004D6043"/>
    <w:rsid w:val="004D6C65"/>
    <w:rsid w:val="004E0B29"/>
    <w:rsid w:val="004E1118"/>
    <w:rsid w:val="004F5691"/>
    <w:rsid w:val="00510BBC"/>
    <w:rsid w:val="005176BF"/>
    <w:rsid w:val="00520DE8"/>
    <w:rsid w:val="00522181"/>
    <w:rsid w:val="0053299C"/>
    <w:rsid w:val="00537610"/>
    <w:rsid w:val="00544786"/>
    <w:rsid w:val="00556345"/>
    <w:rsid w:val="0056527C"/>
    <w:rsid w:val="00573140"/>
    <w:rsid w:val="00582141"/>
    <w:rsid w:val="00586B73"/>
    <w:rsid w:val="00587B0F"/>
    <w:rsid w:val="0059644D"/>
    <w:rsid w:val="0059715D"/>
    <w:rsid w:val="005976C2"/>
    <w:rsid w:val="005B38CF"/>
    <w:rsid w:val="006055ED"/>
    <w:rsid w:val="00615149"/>
    <w:rsid w:val="0061539A"/>
    <w:rsid w:val="00620EC4"/>
    <w:rsid w:val="0062657D"/>
    <w:rsid w:val="00634211"/>
    <w:rsid w:val="006432B4"/>
    <w:rsid w:val="006444B4"/>
    <w:rsid w:val="00652172"/>
    <w:rsid w:val="00653D98"/>
    <w:rsid w:val="00660793"/>
    <w:rsid w:val="00677023"/>
    <w:rsid w:val="0067764A"/>
    <w:rsid w:val="006A39D8"/>
    <w:rsid w:val="006B1A3A"/>
    <w:rsid w:val="006C339E"/>
    <w:rsid w:val="006C47B5"/>
    <w:rsid w:val="006C4D6D"/>
    <w:rsid w:val="006C7BCD"/>
    <w:rsid w:val="006E7FB1"/>
    <w:rsid w:val="00732F8A"/>
    <w:rsid w:val="0074135F"/>
    <w:rsid w:val="00744BF2"/>
    <w:rsid w:val="00753446"/>
    <w:rsid w:val="00753BDD"/>
    <w:rsid w:val="0075700F"/>
    <w:rsid w:val="007600D0"/>
    <w:rsid w:val="00761CBF"/>
    <w:rsid w:val="00762872"/>
    <w:rsid w:val="00776255"/>
    <w:rsid w:val="00782E7F"/>
    <w:rsid w:val="007930DE"/>
    <w:rsid w:val="00796EE6"/>
    <w:rsid w:val="007A507D"/>
    <w:rsid w:val="007B7AB8"/>
    <w:rsid w:val="007D171B"/>
    <w:rsid w:val="007D1C17"/>
    <w:rsid w:val="007D3301"/>
    <w:rsid w:val="007E01C6"/>
    <w:rsid w:val="007F3387"/>
    <w:rsid w:val="007F7DBC"/>
    <w:rsid w:val="00801400"/>
    <w:rsid w:val="00801B3E"/>
    <w:rsid w:val="00802805"/>
    <w:rsid w:val="00830EE5"/>
    <w:rsid w:val="0084766D"/>
    <w:rsid w:val="0085649B"/>
    <w:rsid w:val="00862016"/>
    <w:rsid w:val="008670AC"/>
    <w:rsid w:val="008772F0"/>
    <w:rsid w:val="008803ED"/>
    <w:rsid w:val="008819FE"/>
    <w:rsid w:val="00884571"/>
    <w:rsid w:val="008B3900"/>
    <w:rsid w:val="008C13B6"/>
    <w:rsid w:val="008C4F0B"/>
    <w:rsid w:val="008F4BEF"/>
    <w:rsid w:val="009124F5"/>
    <w:rsid w:val="009473E4"/>
    <w:rsid w:val="009508BC"/>
    <w:rsid w:val="009541AE"/>
    <w:rsid w:val="00957655"/>
    <w:rsid w:val="009634CC"/>
    <w:rsid w:val="009763AB"/>
    <w:rsid w:val="00984892"/>
    <w:rsid w:val="009858B8"/>
    <w:rsid w:val="00992D42"/>
    <w:rsid w:val="009937CB"/>
    <w:rsid w:val="00994078"/>
    <w:rsid w:val="00995B62"/>
    <w:rsid w:val="009A341C"/>
    <w:rsid w:val="009B367D"/>
    <w:rsid w:val="009B4C17"/>
    <w:rsid w:val="009B67DA"/>
    <w:rsid w:val="009D05B6"/>
    <w:rsid w:val="009E069D"/>
    <w:rsid w:val="009E6EC8"/>
    <w:rsid w:val="009F5132"/>
    <w:rsid w:val="009F78A6"/>
    <w:rsid w:val="00A10D6E"/>
    <w:rsid w:val="00A20845"/>
    <w:rsid w:val="00A21224"/>
    <w:rsid w:val="00A23D99"/>
    <w:rsid w:val="00A41612"/>
    <w:rsid w:val="00A65B3D"/>
    <w:rsid w:val="00A769EF"/>
    <w:rsid w:val="00A86E49"/>
    <w:rsid w:val="00A87ACA"/>
    <w:rsid w:val="00A9422C"/>
    <w:rsid w:val="00A94561"/>
    <w:rsid w:val="00AA3C07"/>
    <w:rsid w:val="00AB1795"/>
    <w:rsid w:val="00AC53E0"/>
    <w:rsid w:val="00AC6F80"/>
    <w:rsid w:val="00AD7D3F"/>
    <w:rsid w:val="00AE041F"/>
    <w:rsid w:val="00AF7C44"/>
    <w:rsid w:val="00B05989"/>
    <w:rsid w:val="00B106E8"/>
    <w:rsid w:val="00B10A2E"/>
    <w:rsid w:val="00B34340"/>
    <w:rsid w:val="00B444D6"/>
    <w:rsid w:val="00B50338"/>
    <w:rsid w:val="00B638EC"/>
    <w:rsid w:val="00B73564"/>
    <w:rsid w:val="00B73F14"/>
    <w:rsid w:val="00B77EF9"/>
    <w:rsid w:val="00B80018"/>
    <w:rsid w:val="00B9581B"/>
    <w:rsid w:val="00B959F6"/>
    <w:rsid w:val="00B9727C"/>
    <w:rsid w:val="00BC4180"/>
    <w:rsid w:val="00BC4A2E"/>
    <w:rsid w:val="00BD4C69"/>
    <w:rsid w:val="00BE00DE"/>
    <w:rsid w:val="00BE702A"/>
    <w:rsid w:val="00BF23F9"/>
    <w:rsid w:val="00BF257F"/>
    <w:rsid w:val="00C00D03"/>
    <w:rsid w:val="00C061AD"/>
    <w:rsid w:val="00C2452C"/>
    <w:rsid w:val="00C25E20"/>
    <w:rsid w:val="00C635DF"/>
    <w:rsid w:val="00C7304B"/>
    <w:rsid w:val="00C74998"/>
    <w:rsid w:val="00CA01D6"/>
    <w:rsid w:val="00CC4975"/>
    <w:rsid w:val="00CC5CB4"/>
    <w:rsid w:val="00CE04E8"/>
    <w:rsid w:val="00CE49E8"/>
    <w:rsid w:val="00CE5E7B"/>
    <w:rsid w:val="00CF556B"/>
    <w:rsid w:val="00D12ACF"/>
    <w:rsid w:val="00D142A4"/>
    <w:rsid w:val="00D33080"/>
    <w:rsid w:val="00D47417"/>
    <w:rsid w:val="00D54254"/>
    <w:rsid w:val="00D54D4E"/>
    <w:rsid w:val="00D600DE"/>
    <w:rsid w:val="00D65DB7"/>
    <w:rsid w:val="00D702A6"/>
    <w:rsid w:val="00D830D0"/>
    <w:rsid w:val="00D83396"/>
    <w:rsid w:val="00D84AE7"/>
    <w:rsid w:val="00D850EA"/>
    <w:rsid w:val="00D91359"/>
    <w:rsid w:val="00DB11D7"/>
    <w:rsid w:val="00DB3E78"/>
    <w:rsid w:val="00DC1CC6"/>
    <w:rsid w:val="00DE0F2F"/>
    <w:rsid w:val="00DE3925"/>
    <w:rsid w:val="00DE436D"/>
    <w:rsid w:val="00DE4943"/>
    <w:rsid w:val="00DE7C20"/>
    <w:rsid w:val="00DF1463"/>
    <w:rsid w:val="00DF1E3F"/>
    <w:rsid w:val="00E05470"/>
    <w:rsid w:val="00E07744"/>
    <w:rsid w:val="00E10DF3"/>
    <w:rsid w:val="00E12E1F"/>
    <w:rsid w:val="00E42C19"/>
    <w:rsid w:val="00E46C84"/>
    <w:rsid w:val="00E5093F"/>
    <w:rsid w:val="00E76564"/>
    <w:rsid w:val="00E82AEE"/>
    <w:rsid w:val="00E87525"/>
    <w:rsid w:val="00E96AEE"/>
    <w:rsid w:val="00EA0EF8"/>
    <w:rsid w:val="00EE3A11"/>
    <w:rsid w:val="00EF08D3"/>
    <w:rsid w:val="00EF0BAC"/>
    <w:rsid w:val="00EF28F6"/>
    <w:rsid w:val="00EF55C2"/>
    <w:rsid w:val="00F14D66"/>
    <w:rsid w:val="00F156CD"/>
    <w:rsid w:val="00F36AA8"/>
    <w:rsid w:val="00F374DE"/>
    <w:rsid w:val="00F4336F"/>
    <w:rsid w:val="00F54DF7"/>
    <w:rsid w:val="00F570EF"/>
    <w:rsid w:val="00F744A8"/>
    <w:rsid w:val="00F74811"/>
    <w:rsid w:val="00F869C3"/>
    <w:rsid w:val="00F96B09"/>
    <w:rsid w:val="00FC6C7E"/>
    <w:rsid w:val="00FE515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D44DC"/>
  <w15:docId w15:val="{9F80768B-E30A-4993-AA41-2BB8CCA3B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8AA"/>
    <w:rPr>
      <w:rFonts w:ascii="Times New Roman" w:eastAsia="Times New Roman" w:hAnsi="Times New Roman"/>
      <w:sz w:val="24"/>
      <w:szCs w:val="24"/>
      <w:lang w:val="en-US" w:eastAsia="en-US"/>
    </w:rPr>
  </w:style>
  <w:style w:type="paragraph" w:styleId="Heading1">
    <w:name w:val="heading 1"/>
    <w:basedOn w:val="Normal"/>
    <w:next w:val="Normal"/>
    <w:link w:val="Heading1Char"/>
    <w:uiPriority w:val="9"/>
    <w:qFormat/>
    <w:rsid w:val="00DB11D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
    <w:name w:val="paragraph-e"/>
    <w:basedOn w:val="Normal"/>
    <w:rsid w:val="000258AA"/>
    <w:pPr>
      <w:snapToGrid w:val="0"/>
      <w:spacing w:after="120"/>
      <w:ind w:left="1117" w:hanging="400"/>
    </w:pPr>
    <w:rPr>
      <w:color w:val="000000"/>
      <w:sz w:val="26"/>
      <w:szCs w:val="26"/>
    </w:rPr>
  </w:style>
  <w:style w:type="paragraph" w:customStyle="1" w:styleId="section-e">
    <w:name w:val="section-e"/>
    <w:basedOn w:val="Normal"/>
    <w:rsid w:val="000258AA"/>
    <w:pPr>
      <w:snapToGrid w:val="0"/>
      <w:spacing w:after="120"/>
      <w:ind w:firstLine="600"/>
    </w:pPr>
    <w:rPr>
      <w:color w:val="000000"/>
      <w:sz w:val="26"/>
      <w:szCs w:val="26"/>
    </w:rPr>
  </w:style>
  <w:style w:type="paragraph" w:customStyle="1" w:styleId="headnote-e">
    <w:name w:val="headnote-e"/>
    <w:basedOn w:val="Normal"/>
    <w:rsid w:val="000258AA"/>
    <w:pPr>
      <w:keepNext/>
      <w:snapToGrid w:val="0"/>
    </w:pPr>
    <w:rPr>
      <w:b/>
      <w:bCs/>
      <w:color w:val="000000"/>
      <w:sz w:val="26"/>
      <w:szCs w:val="26"/>
    </w:rPr>
  </w:style>
  <w:style w:type="paragraph" w:customStyle="1" w:styleId="clause-e">
    <w:name w:val="clause-e"/>
    <w:basedOn w:val="Normal"/>
    <w:rsid w:val="000258AA"/>
    <w:pPr>
      <w:snapToGrid w:val="0"/>
      <w:spacing w:after="120"/>
      <w:ind w:left="1111" w:hanging="400"/>
    </w:pPr>
    <w:rPr>
      <w:color w:val="000000"/>
      <w:sz w:val="26"/>
      <w:szCs w:val="26"/>
    </w:rPr>
  </w:style>
  <w:style w:type="paragraph" w:customStyle="1" w:styleId="subclause-e">
    <w:name w:val="subclause-e"/>
    <w:basedOn w:val="Normal"/>
    <w:rsid w:val="000258AA"/>
    <w:pPr>
      <w:snapToGrid w:val="0"/>
      <w:spacing w:after="120"/>
      <w:ind w:left="1673" w:hanging="400"/>
    </w:pPr>
    <w:rPr>
      <w:color w:val="000000"/>
      <w:sz w:val="26"/>
      <w:szCs w:val="26"/>
    </w:rPr>
  </w:style>
  <w:style w:type="paragraph" w:styleId="Header">
    <w:name w:val="header"/>
    <w:basedOn w:val="Normal"/>
    <w:link w:val="HeaderChar"/>
    <w:uiPriority w:val="99"/>
    <w:unhideWhenUsed/>
    <w:rsid w:val="000258AA"/>
    <w:pPr>
      <w:tabs>
        <w:tab w:val="center" w:pos="4680"/>
        <w:tab w:val="right" w:pos="9360"/>
      </w:tabs>
    </w:pPr>
  </w:style>
  <w:style w:type="character" w:customStyle="1" w:styleId="HeaderChar">
    <w:name w:val="Header Char"/>
    <w:basedOn w:val="DefaultParagraphFont"/>
    <w:link w:val="Header"/>
    <w:uiPriority w:val="99"/>
    <w:rsid w:val="000258A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58AA"/>
    <w:pPr>
      <w:tabs>
        <w:tab w:val="center" w:pos="4680"/>
        <w:tab w:val="right" w:pos="9360"/>
      </w:tabs>
    </w:pPr>
  </w:style>
  <w:style w:type="character" w:customStyle="1" w:styleId="FooterChar">
    <w:name w:val="Footer Char"/>
    <w:basedOn w:val="DefaultParagraphFont"/>
    <w:link w:val="Footer"/>
    <w:uiPriority w:val="99"/>
    <w:rsid w:val="000258A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258AA"/>
    <w:rPr>
      <w:rFonts w:ascii="Tahoma" w:hAnsi="Tahoma" w:cs="Tahoma"/>
      <w:sz w:val="16"/>
      <w:szCs w:val="16"/>
    </w:rPr>
  </w:style>
  <w:style w:type="character" w:customStyle="1" w:styleId="BalloonTextChar">
    <w:name w:val="Balloon Text Char"/>
    <w:basedOn w:val="DefaultParagraphFont"/>
    <w:link w:val="BalloonText"/>
    <w:uiPriority w:val="99"/>
    <w:semiHidden/>
    <w:rsid w:val="000258AA"/>
    <w:rPr>
      <w:rFonts w:ascii="Tahoma" w:eastAsia="Times New Roman" w:hAnsi="Tahoma" w:cs="Tahoma"/>
      <w:sz w:val="16"/>
      <w:szCs w:val="16"/>
    </w:rPr>
  </w:style>
  <w:style w:type="paragraph" w:customStyle="1" w:styleId="subsection-e">
    <w:name w:val="subsection-e"/>
    <w:basedOn w:val="Normal"/>
    <w:rsid w:val="00E82AEE"/>
    <w:pPr>
      <w:snapToGrid w:val="0"/>
      <w:spacing w:after="120"/>
      <w:ind w:firstLine="600"/>
    </w:pPr>
    <w:rPr>
      <w:color w:val="000000"/>
      <w:sz w:val="26"/>
      <w:szCs w:val="26"/>
    </w:rPr>
  </w:style>
  <w:style w:type="character" w:styleId="Hyperlink">
    <w:name w:val="Hyperlink"/>
    <w:basedOn w:val="DefaultParagraphFont"/>
    <w:uiPriority w:val="99"/>
    <w:unhideWhenUsed/>
    <w:rsid w:val="00EF28F6"/>
    <w:rPr>
      <w:color w:val="0000FF"/>
      <w:u w:val="single"/>
    </w:rPr>
  </w:style>
  <w:style w:type="table" w:styleId="TableGrid">
    <w:name w:val="Table Grid"/>
    <w:basedOn w:val="TableNormal"/>
    <w:uiPriority w:val="59"/>
    <w:rsid w:val="007D1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1795"/>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34"/>
    <w:qFormat/>
    <w:rsid w:val="00AB1795"/>
    <w:pPr>
      <w:ind w:left="720"/>
      <w:contextualSpacing/>
    </w:pPr>
  </w:style>
  <w:style w:type="character" w:styleId="CommentReference">
    <w:name w:val="annotation reference"/>
    <w:basedOn w:val="DefaultParagraphFont"/>
    <w:uiPriority w:val="99"/>
    <w:semiHidden/>
    <w:unhideWhenUsed/>
    <w:rsid w:val="009B367D"/>
    <w:rPr>
      <w:sz w:val="16"/>
      <w:szCs w:val="16"/>
    </w:rPr>
  </w:style>
  <w:style w:type="paragraph" w:styleId="CommentText">
    <w:name w:val="annotation text"/>
    <w:basedOn w:val="Normal"/>
    <w:link w:val="CommentTextChar"/>
    <w:uiPriority w:val="99"/>
    <w:semiHidden/>
    <w:unhideWhenUsed/>
    <w:rsid w:val="009B367D"/>
    <w:rPr>
      <w:sz w:val="20"/>
      <w:szCs w:val="20"/>
    </w:rPr>
  </w:style>
  <w:style w:type="character" w:customStyle="1" w:styleId="CommentTextChar">
    <w:name w:val="Comment Text Char"/>
    <w:basedOn w:val="DefaultParagraphFont"/>
    <w:link w:val="CommentText"/>
    <w:uiPriority w:val="99"/>
    <w:semiHidden/>
    <w:rsid w:val="009B367D"/>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9B367D"/>
    <w:rPr>
      <w:b/>
      <w:bCs/>
    </w:rPr>
  </w:style>
  <w:style w:type="character" w:customStyle="1" w:styleId="CommentSubjectChar">
    <w:name w:val="Comment Subject Char"/>
    <w:basedOn w:val="CommentTextChar"/>
    <w:link w:val="CommentSubject"/>
    <w:uiPriority w:val="99"/>
    <w:semiHidden/>
    <w:rsid w:val="009B367D"/>
    <w:rPr>
      <w:rFonts w:ascii="Times New Roman" w:eastAsia="Times New Roman" w:hAnsi="Times New Roman"/>
      <w:b/>
      <w:bCs/>
      <w:lang w:val="en-US" w:eastAsia="en-US"/>
    </w:rPr>
  </w:style>
  <w:style w:type="character" w:styleId="FollowedHyperlink">
    <w:name w:val="FollowedHyperlink"/>
    <w:basedOn w:val="DefaultParagraphFont"/>
    <w:uiPriority w:val="99"/>
    <w:semiHidden/>
    <w:unhideWhenUsed/>
    <w:rsid w:val="006B1A3A"/>
    <w:rPr>
      <w:color w:val="800080" w:themeColor="followedHyperlink"/>
      <w:u w:val="single"/>
    </w:rPr>
  </w:style>
  <w:style w:type="paragraph" w:styleId="NoSpacing">
    <w:name w:val="No Spacing"/>
    <w:uiPriority w:val="1"/>
    <w:qFormat/>
    <w:rsid w:val="00DB11D7"/>
    <w:rPr>
      <w:rFonts w:ascii="Times New Roman" w:eastAsia="Times New Roman" w:hAnsi="Times New Roman"/>
      <w:sz w:val="24"/>
      <w:szCs w:val="24"/>
      <w:lang w:val="en-US" w:eastAsia="en-US"/>
    </w:rPr>
  </w:style>
  <w:style w:type="character" w:customStyle="1" w:styleId="Heading1Char">
    <w:name w:val="Heading 1 Char"/>
    <w:basedOn w:val="DefaultParagraphFont"/>
    <w:link w:val="Heading1"/>
    <w:uiPriority w:val="9"/>
    <w:rsid w:val="00DB11D7"/>
    <w:rPr>
      <w:rFonts w:asciiTheme="majorHAnsi" w:eastAsiaTheme="majorEastAsia" w:hAnsiTheme="majorHAnsi" w:cstheme="majorBidi"/>
      <w:b/>
      <w:bCs/>
      <w:color w:val="365F91" w:themeColor="accent1" w:themeShade="BF"/>
      <w:sz w:val="28"/>
      <w:szCs w:val="28"/>
      <w:lang w:val="en-US" w:eastAsia="en-US"/>
    </w:rPr>
  </w:style>
  <w:style w:type="paragraph" w:customStyle="1" w:styleId="BodyA">
    <w:name w:val="Body A"/>
    <w:autoRedefine/>
    <w:uiPriority w:val="99"/>
    <w:rsid w:val="001B0CA0"/>
    <w:pPr>
      <w:jc w:val="both"/>
    </w:pPr>
    <w:rPr>
      <w:rFonts w:ascii="Arial" w:hAnsi="Arial" w:cs="Arial"/>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621898">
      <w:bodyDiv w:val="1"/>
      <w:marLeft w:val="0"/>
      <w:marRight w:val="0"/>
      <w:marTop w:val="0"/>
      <w:marBottom w:val="0"/>
      <w:divBdr>
        <w:top w:val="none" w:sz="0" w:space="0" w:color="auto"/>
        <w:left w:val="none" w:sz="0" w:space="0" w:color="auto"/>
        <w:bottom w:val="none" w:sz="0" w:space="0" w:color="auto"/>
        <w:right w:val="none" w:sz="0" w:space="0" w:color="auto"/>
      </w:divBdr>
    </w:div>
    <w:div w:id="1107654158">
      <w:bodyDiv w:val="1"/>
      <w:marLeft w:val="0"/>
      <w:marRight w:val="0"/>
      <w:marTop w:val="0"/>
      <w:marBottom w:val="0"/>
      <w:divBdr>
        <w:top w:val="none" w:sz="0" w:space="0" w:color="auto"/>
        <w:left w:val="none" w:sz="0" w:space="0" w:color="auto"/>
        <w:bottom w:val="none" w:sz="0" w:space="0" w:color="auto"/>
        <w:right w:val="none" w:sz="0" w:space="0" w:color="auto"/>
      </w:divBdr>
      <w:divsChild>
        <w:div w:id="848757105">
          <w:marLeft w:val="0"/>
          <w:marRight w:val="0"/>
          <w:marTop w:val="0"/>
          <w:marBottom w:val="0"/>
          <w:divBdr>
            <w:top w:val="none" w:sz="0" w:space="0" w:color="auto"/>
            <w:left w:val="none" w:sz="0" w:space="0" w:color="auto"/>
            <w:bottom w:val="none" w:sz="0" w:space="0" w:color="auto"/>
            <w:right w:val="none" w:sz="0" w:space="0" w:color="auto"/>
          </w:divBdr>
          <w:divsChild>
            <w:div w:id="48104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29908">
      <w:bodyDiv w:val="1"/>
      <w:marLeft w:val="0"/>
      <w:marRight w:val="0"/>
      <w:marTop w:val="0"/>
      <w:marBottom w:val="0"/>
      <w:divBdr>
        <w:top w:val="none" w:sz="0" w:space="0" w:color="auto"/>
        <w:left w:val="none" w:sz="0" w:space="0" w:color="auto"/>
        <w:bottom w:val="none" w:sz="0" w:space="0" w:color="auto"/>
        <w:right w:val="none" w:sz="0" w:space="0" w:color="auto"/>
      </w:divBdr>
      <w:divsChild>
        <w:div w:id="654334741">
          <w:marLeft w:val="0"/>
          <w:marRight w:val="0"/>
          <w:marTop w:val="0"/>
          <w:marBottom w:val="0"/>
          <w:divBdr>
            <w:top w:val="none" w:sz="0" w:space="0" w:color="auto"/>
            <w:left w:val="none" w:sz="0" w:space="0" w:color="auto"/>
            <w:bottom w:val="none" w:sz="0" w:space="0" w:color="auto"/>
            <w:right w:val="none" w:sz="0" w:space="0" w:color="auto"/>
          </w:divBdr>
          <w:divsChild>
            <w:div w:id="130901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nao.ca/bpg/resources/toolkit-implementation-best-practice-guidelines-second-edition" TargetMode="External"/><Relationship Id="rId5" Type="http://schemas.openxmlformats.org/officeDocument/2006/relationships/webSettings" Target="webSettings.xml"/><Relationship Id="rId15" Type="http://schemas.openxmlformats.org/officeDocument/2006/relationships/package" Target="embeddings/Microsoft_Word_Document.docx"/><Relationship Id="rId10" Type="http://schemas.openxmlformats.org/officeDocument/2006/relationships/hyperlink" Target="http://rnao.ca/bpg/guidelines/managing-conflict-healthcare-team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A92A2C-1D06-4686-8A48-CB6AAA960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2385</Words>
  <Characters>13599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Work Sheet</vt:lpstr>
    </vt:vector>
  </TitlesOfParts>
  <Company>Fleming College</Company>
  <LinksUpToDate>false</LinksUpToDate>
  <CharactersWithSpaces>15953</CharactersWithSpaces>
  <SharedDoc>false</SharedDoc>
  <HLinks>
    <vt:vector size="60" baseType="variant">
      <vt:variant>
        <vt:i4>7208966</vt:i4>
      </vt:variant>
      <vt:variant>
        <vt:i4>30</vt:i4>
      </vt:variant>
      <vt:variant>
        <vt:i4>0</vt:i4>
      </vt:variant>
      <vt:variant>
        <vt:i4>5</vt:i4>
      </vt:variant>
      <vt:variant>
        <vt:lpwstr>http://www.e-laws.gov.on.ca/html/regs/french/elaws_regs_100079_f.htm</vt:lpwstr>
      </vt:variant>
      <vt:variant>
        <vt:lpwstr>s49s3</vt:lpwstr>
      </vt:variant>
      <vt:variant>
        <vt:i4>7208966</vt:i4>
      </vt:variant>
      <vt:variant>
        <vt:i4>27</vt:i4>
      </vt:variant>
      <vt:variant>
        <vt:i4>0</vt:i4>
      </vt:variant>
      <vt:variant>
        <vt:i4>5</vt:i4>
      </vt:variant>
      <vt:variant>
        <vt:lpwstr>http://www.e-laws.gov.on.ca/html/regs/french/elaws_regs_100079_f.htm</vt:lpwstr>
      </vt:variant>
      <vt:variant>
        <vt:lpwstr>s49s2</vt:lpwstr>
      </vt:variant>
      <vt:variant>
        <vt:i4>7208966</vt:i4>
      </vt:variant>
      <vt:variant>
        <vt:i4>24</vt:i4>
      </vt:variant>
      <vt:variant>
        <vt:i4>0</vt:i4>
      </vt:variant>
      <vt:variant>
        <vt:i4>5</vt:i4>
      </vt:variant>
      <vt:variant>
        <vt:lpwstr>http://www.e-laws.gov.on.ca/html/regs/french/elaws_regs_100079_f.htm</vt:lpwstr>
      </vt:variant>
      <vt:variant>
        <vt:lpwstr>s49s1</vt:lpwstr>
      </vt:variant>
      <vt:variant>
        <vt:i4>7208966</vt:i4>
      </vt:variant>
      <vt:variant>
        <vt:i4>21</vt:i4>
      </vt:variant>
      <vt:variant>
        <vt:i4>0</vt:i4>
      </vt:variant>
      <vt:variant>
        <vt:i4>5</vt:i4>
      </vt:variant>
      <vt:variant>
        <vt:lpwstr>http://www.e-laws.gov.on.ca/html/regs/french/elaws_regs_100079_f.htm</vt:lpwstr>
      </vt:variant>
      <vt:variant>
        <vt:lpwstr>s49s1</vt:lpwstr>
      </vt:variant>
      <vt:variant>
        <vt:i4>6881295</vt:i4>
      </vt:variant>
      <vt:variant>
        <vt:i4>18</vt:i4>
      </vt:variant>
      <vt:variant>
        <vt:i4>0</vt:i4>
      </vt:variant>
      <vt:variant>
        <vt:i4>5</vt:i4>
      </vt:variant>
      <vt:variant>
        <vt:lpwstr>http://www.e-laws.gov.on.ca/html/regs/french/elaws_regs_100079_f.htm</vt:lpwstr>
      </vt:variant>
      <vt:variant>
        <vt:lpwstr>s30s2</vt:lpwstr>
      </vt:variant>
      <vt:variant>
        <vt:i4>6881295</vt:i4>
      </vt:variant>
      <vt:variant>
        <vt:i4>15</vt:i4>
      </vt:variant>
      <vt:variant>
        <vt:i4>0</vt:i4>
      </vt:variant>
      <vt:variant>
        <vt:i4>5</vt:i4>
      </vt:variant>
      <vt:variant>
        <vt:lpwstr>http://www.e-laws.gov.on.ca/html/regs/french/elaws_regs_100079_f.htm</vt:lpwstr>
      </vt:variant>
      <vt:variant>
        <vt:lpwstr>s30s1</vt:lpwstr>
      </vt:variant>
      <vt:variant>
        <vt:i4>6881295</vt:i4>
      </vt:variant>
      <vt:variant>
        <vt:i4>12</vt:i4>
      </vt:variant>
      <vt:variant>
        <vt:i4>0</vt:i4>
      </vt:variant>
      <vt:variant>
        <vt:i4>5</vt:i4>
      </vt:variant>
      <vt:variant>
        <vt:lpwstr>http://www.e-laws.gov.on.ca/html/regs/french/elaws_regs_100079_f.htm</vt:lpwstr>
      </vt:variant>
      <vt:variant>
        <vt:lpwstr>s30s1</vt:lpwstr>
      </vt:variant>
      <vt:variant>
        <vt:i4>7208967</vt:i4>
      </vt:variant>
      <vt:variant>
        <vt:i4>9</vt:i4>
      </vt:variant>
      <vt:variant>
        <vt:i4>0</vt:i4>
      </vt:variant>
      <vt:variant>
        <vt:i4>5</vt:i4>
      </vt:variant>
      <vt:variant>
        <vt:lpwstr>http://www.e-laws.gov.on.ca/html/regs/french/elaws_regs_100079_f.htm</vt:lpwstr>
      </vt:variant>
      <vt:variant>
        <vt:lpwstr>s48s2</vt:lpwstr>
      </vt:variant>
      <vt:variant>
        <vt:i4>7208967</vt:i4>
      </vt:variant>
      <vt:variant>
        <vt:i4>6</vt:i4>
      </vt:variant>
      <vt:variant>
        <vt:i4>0</vt:i4>
      </vt:variant>
      <vt:variant>
        <vt:i4>5</vt:i4>
      </vt:variant>
      <vt:variant>
        <vt:lpwstr>http://www.e-laws.gov.on.ca/html/regs/french/elaws_regs_100079_f.htm</vt:lpwstr>
      </vt:variant>
      <vt:variant>
        <vt:lpwstr>s48s1</vt:lpwstr>
      </vt:variant>
      <vt:variant>
        <vt:i4>7208967</vt:i4>
      </vt:variant>
      <vt:variant>
        <vt:i4>3</vt:i4>
      </vt:variant>
      <vt:variant>
        <vt:i4>0</vt:i4>
      </vt:variant>
      <vt:variant>
        <vt:i4>5</vt:i4>
      </vt:variant>
      <vt:variant>
        <vt:lpwstr>http://www.e-laws.gov.on.ca/html/regs/french/elaws_regs_100079_f.htm</vt:lpwstr>
      </vt:variant>
      <vt:variant>
        <vt:lpwstr>s48s1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Sheet</dc:title>
  <dc:creator>josies</dc:creator>
  <cp:lastModifiedBy>Suzanne Sweeney</cp:lastModifiedBy>
  <cp:revision>2</cp:revision>
  <dcterms:created xsi:type="dcterms:W3CDTF">2022-07-25T18:23:00Z</dcterms:created>
  <dcterms:modified xsi:type="dcterms:W3CDTF">2022-07-25T18:23:00Z</dcterms:modified>
</cp:coreProperties>
</file>